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7A71AB" w14:textId="5A3C809C" w:rsidR="00594933" w:rsidRPr="0035727C" w:rsidRDefault="002479A7" w:rsidP="00594933">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61312" behindDoc="0" locked="0" layoutInCell="1" allowOverlap="1" wp14:anchorId="2516CD72" wp14:editId="5E1ED75B">
            <wp:simplePos x="0" y="0"/>
            <wp:positionH relativeFrom="column">
              <wp:posOffset>-542036</wp:posOffset>
            </wp:positionH>
            <wp:positionV relativeFrom="paragraph">
              <wp:posOffset>-791845</wp:posOffset>
            </wp:positionV>
            <wp:extent cx="6836410" cy="123825"/>
            <wp:effectExtent l="0" t="0" r="2540" b="952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67BEC">
        <w:rPr>
          <w:noProof/>
        </w:rPr>
        <w:drawing>
          <wp:anchor distT="0" distB="0" distL="114300" distR="114300" simplePos="0" relativeHeight="251655168" behindDoc="0" locked="0" layoutInCell="1" allowOverlap="1" wp14:anchorId="30DCD942" wp14:editId="2828C82B">
            <wp:simplePos x="0" y="0"/>
            <wp:positionH relativeFrom="page">
              <wp:posOffset>3021330</wp:posOffset>
            </wp:positionH>
            <wp:positionV relativeFrom="page">
              <wp:posOffset>9491345</wp:posOffset>
            </wp:positionV>
            <wp:extent cx="1346200" cy="1014730"/>
            <wp:effectExtent l="0" t="0" r="0" b="0"/>
            <wp:wrapNone/>
            <wp:docPr id="16"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167BEC">
        <w:rPr>
          <w:noProof/>
        </w:rPr>
        <mc:AlternateContent>
          <mc:Choice Requires="wps">
            <w:drawing>
              <wp:anchor distT="0" distB="0" distL="114300" distR="114300" simplePos="0" relativeHeight="251657216" behindDoc="1" locked="0" layoutInCell="1" allowOverlap="1" wp14:anchorId="23877525" wp14:editId="3F93D1BE">
                <wp:simplePos x="0" y="0"/>
                <wp:positionH relativeFrom="column">
                  <wp:posOffset>-927100</wp:posOffset>
                </wp:positionH>
                <wp:positionV relativeFrom="paragraph">
                  <wp:posOffset>-1167130</wp:posOffset>
                </wp:positionV>
                <wp:extent cx="7585710" cy="10743565"/>
                <wp:effectExtent l="0" t="0" r="0" b="0"/>
                <wp:wrapNone/>
                <wp:docPr id="15"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1EF73" id="Rektangel 5" o:spid="_x0000_s1026" style="position:absolute;margin-left:-73pt;margin-top:-91.9pt;width:597.3pt;height:8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" fillcolor="#f1ddc6" stroked="f" strokeweight="1pt"/>
            </w:pict>
          </mc:Fallback>
        </mc:AlternateContent>
      </w:r>
      <w:r w:rsidR="00594933" w:rsidRPr="0035727C">
        <w:rPr>
          <w:rFonts w:cs="Calibri"/>
          <w:color w:val="000000"/>
          <w:spacing w:val="100"/>
          <w:sz w:val="32"/>
          <w:szCs w:val="32"/>
          <w:lang w:val="en-US"/>
        </w:rPr>
        <w:t xml:space="preserve">SESSION </w:t>
      </w:r>
      <w:r w:rsidR="00B31038">
        <w:rPr>
          <w:rFonts w:cs="Calibri"/>
          <w:color w:val="000000"/>
          <w:spacing w:val="100"/>
          <w:sz w:val="32"/>
          <w:szCs w:val="32"/>
          <w:lang w:val="en-US"/>
        </w:rPr>
        <w:t>6</w:t>
      </w:r>
    </w:p>
    <w:p w14:paraId="41677D25" w14:textId="77777777" w:rsidR="00594933" w:rsidRPr="00A86E5F" w:rsidRDefault="00B62E13" w:rsidP="00A41881">
      <w:pPr>
        <w:pStyle w:val="R1"/>
        <w:spacing w:after="0"/>
        <w:jc w:val="center"/>
        <w:rPr>
          <w:rFonts w:ascii="Calibri" w:hAnsi="Calibri" w:cs="Calibri"/>
          <w:sz w:val="48"/>
          <w:szCs w:val="48"/>
        </w:rPr>
      </w:pPr>
      <w:r>
        <w:rPr>
          <w:rFonts w:ascii="Calibri" w:hAnsi="Calibri" w:cs="Calibri"/>
          <w:b/>
          <w:bCs/>
          <w:caps/>
          <w:spacing w:val="20"/>
          <w:sz w:val="32"/>
          <w:szCs w:val="32"/>
        </w:rPr>
        <w:t>inspired by stories</w:t>
      </w:r>
      <w:r w:rsidR="0096528B">
        <w:rPr>
          <w:rFonts w:ascii="Calibri" w:hAnsi="Calibri" w:cs="Calibri"/>
          <w:b/>
          <w:bCs/>
          <w:caps/>
          <w:spacing w:val="20"/>
          <w:sz w:val="32"/>
          <w:szCs w:val="32"/>
        </w:rPr>
        <w:t xml:space="preserve"> </w:t>
      </w:r>
      <w:r w:rsidR="0096528B">
        <w:rPr>
          <w:rFonts w:ascii="Calibri" w:hAnsi="Calibri" w:cs="Calibri"/>
          <w:b/>
          <w:bCs/>
          <w:caps/>
          <w:spacing w:val="20"/>
          <w:sz w:val="32"/>
          <w:szCs w:val="32"/>
        </w:rPr>
        <w:br/>
      </w:r>
      <w:r>
        <w:rPr>
          <w:rFonts w:ascii="Calibri" w:hAnsi="Calibri" w:cs="Calibri"/>
          <w:b/>
          <w:bCs/>
          <w:caps/>
          <w:spacing w:val="20"/>
          <w:sz w:val="32"/>
          <w:szCs w:val="32"/>
        </w:rPr>
        <w:t>– empowered by tactics</w:t>
      </w:r>
    </w:p>
    <w:p w14:paraId="3A38CDFB" w14:textId="77777777" w:rsidR="00594933" w:rsidRDefault="00594933" w:rsidP="00A41881">
      <w:pPr>
        <w:autoSpaceDE w:val="0"/>
        <w:autoSpaceDN w:val="0"/>
        <w:adjustRightInd w:val="0"/>
        <w:spacing w:line="260" w:lineRule="atLeast"/>
        <w:textAlignment w:val="center"/>
        <w:rPr>
          <w:rFonts w:cs="Calibri"/>
          <w:b/>
          <w:bCs/>
          <w:caps/>
          <w:color w:val="000000"/>
          <w:spacing w:val="20"/>
          <w:sz w:val="30"/>
          <w:szCs w:val="30"/>
          <w:lang w:val="en-US"/>
        </w:rPr>
      </w:pPr>
    </w:p>
    <w:p w14:paraId="3042F259"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135803D8" w14:textId="77777777" w:rsidR="000729F0" w:rsidRPr="00A41881" w:rsidRDefault="000729F0" w:rsidP="000729F0">
      <w:pPr>
        <w:pStyle w:val="R3"/>
        <w:spacing w:before="0" w:after="0"/>
        <w:jc w:val="center"/>
        <w:rPr>
          <w:rFonts w:ascii="Calibri" w:hAnsi="Calibri" w:cs="Calibri"/>
          <w:b/>
          <w:bCs/>
          <w:sz w:val="104"/>
          <w:szCs w:val="104"/>
        </w:rPr>
      </w:pPr>
      <w:r w:rsidRPr="00A41881">
        <w:rPr>
          <w:rFonts w:ascii="Calibri" w:hAnsi="Calibri" w:cs="Calibri"/>
          <w:b/>
          <w:bCs/>
          <w:sz w:val="104"/>
          <w:szCs w:val="104"/>
        </w:rPr>
        <w:t>Presentation</w:t>
      </w:r>
    </w:p>
    <w:p w14:paraId="32984232" w14:textId="77777777" w:rsidR="00594933" w:rsidRPr="0035727C" w:rsidRDefault="000729F0" w:rsidP="000729F0">
      <w:pPr>
        <w:pStyle w:val="R3"/>
        <w:spacing w:before="0" w:after="0"/>
        <w:jc w:val="center"/>
        <w:rPr>
          <w:rFonts w:ascii="Calibri" w:hAnsi="Calibri" w:cs="Calibri"/>
          <w:b/>
          <w:bCs/>
          <w:sz w:val="104"/>
          <w:szCs w:val="104"/>
        </w:rPr>
      </w:pPr>
      <w:r w:rsidRPr="00A41881">
        <w:rPr>
          <w:rFonts w:ascii="Calibri" w:hAnsi="Calibri" w:cs="Calibri"/>
          <w:b/>
          <w:bCs/>
          <w:sz w:val="104"/>
          <w:szCs w:val="104"/>
        </w:rPr>
        <w:t>Script</w:t>
      </w:r>
    </w:p>
    <w:p w14:paraId="16305202" w14:textId="1E385405" w:rsidR="00345D65" w:rsidRPr="00D33AAA" w:rsidRDefault="00167BEC" w:rsidP="00295093">
      <w:pPr>
        <w:pStyle w:val="Allmntstyckeformat"/>
        <w:spacing w:after="480" w:line="240" w:lineRule="auto"/>
        <w:jc w:val="center"/>
        <w:rPr>
          <w:rFonts w:ascii="Calibri" w:hAnsi="Calibri" w:cs="Mulish-Bold"/>
          <w:b/>
          <w:bCs/>
          <w:caps/>
          <w:spacing w:val="115"/>
          <w:sz w:val="32"/>
          <w:szCs w:val="32"/>
          <w:lang w:val="en-US"/>
        </w:rPr>
      </w:pPr>
      <w:r>
        <w:rPr>
          <w:noProof/>
        </w:rPr>
        <w:drawing>
          <wp:anchor distT="24384" distB="77470" distL="138684" distR="195199" simplePos="0" relativeHeight="251654144" behindDoc="0" locked="0" layoutInCell="1" allowOverlap="1" wp14:anchorId="1EA5E0D0" wp14:editId="24E241BD">
            <wp:simplePos x="0" y="0"/>
            <wp:positionH relativeFrom="column">
              <wp:posOffset>1547114</wp:posOffset>
            </wp:positionH>
            <wp:positionV relativeFrom="paragraph">
              <wp:posOffset>500634</wp:posOffset>
            </wp:positionV>
            <wp:extent cx="2596007" cy="3671951"/>
            <wp:effectExtent l="38100" t="38100" r="71120" b="81280"/>
            <wp:wrapNone/>
            <wp:docPr id="1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5880" cy="36715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Pr>
          <w:rFonts w:ascii="Calibri" w:hAnsi="Calibri" w:cs="Mulish-Bold"/>
          <w:b/>
          <w:bCs/>
          <w:caps/>
          <w:spacing w:val="115"/>
          <w:sz w:val="32"/>
          <w:szCs w:val="32"/>
          <w:lang w:val="en-US"/>
        </w:rPr>
        <w:br/>
      </w:r>
    </w:p>
    <w:p w14:paraId="220EACA9" w14:textId="082F824B" w:rsidR="00D53813" w:rsidRPr="00A86E5F" w:rsidRDefault="00594933" w:rsidP="00F52951">
      <w:pPr>
        <w:rPr>
          <w:rFonts w:cs="Calibri"/>
          <w:i/>
          <w:iCs/>
          <w:sz w:val="48"/>
          <w:szCs w:val="48"/>
          <w:lang w:val="en-US"/>
        </w:rPr>
      </w:pPr>
      <w:r>
        <w:rPr>
          <w:rFonts w:cs="Mulish-Bold"/>
          <w:b/>
          <w:bCs/>
          <w:caps/>
          <w:spacing w:val="115"/>
          <w:sz w:val="32"/>
          <w:szCs w:val="32"/>
          <w:lang w:val="en-US"/>
        </w:rPr>
        <w:br w:type="page"/>
      </w:r>
      <w:r w:rsidR="00B51A53" w:rsidRPr="00A86E5F">
        <w:rPr>
          <w:rFonts w:cs="Calibri"/>
          <w:sz w:val="48"/>
          <w:szCs w:val="48"/>
          <w:lang w:val="en-US"/>
        </w:rPr>
        <w:lastRenderedPageBreak/>
        <w:t>Presentation Script</w:t>
      </w:r>
    </w:p>
    <w:p w14:paraId="28029D9F" w14:textId="77777777" w:rsidR="00D53813" w:rsidRPr="00A86E5F" w:rsidRDefault="00D53813" w:rsidP="00B62E13">
      <w:pPr>
        <w:pStyle w:val="Rubrik"/>
        <w:rPr>
          <w:rFonts w:ascii="Calibri" w:hAnsi="Calibri" w:cs="Calibri"/>
          <w:sz w:val="32"/>
          <w:szCs w:val="32"/>
          <w:lang w:val="en-US"/>
        </w:rPr>
      </w:pPr>
    </w:p>
    <w:p w14:paraId="0765A885" w14:textId="77777777" w:rsidR="00B62E13" w:rsidRPr="00A86E5F" w:rsidRDefault="00B62E13" w:rsidP="00B62E13">
      <w:pPr>
        <w:pStyle w:val="Rubrik"/>
        <w:rPr>
          <w:rFonts w:cs="Calibri Light"/>
          <w:color w:val="000000"/>
          <w:sz w:val="32"/>
          <w:szCs w:val="32"/>
          <w:lang w:val="en-GB"/>
        </w:rPr>
      </w:pPr>
      <w:r w:rsidRPr="00A86E5F">
        <w:rPr>
          <w:rFonts w:cs="Calibri Light"/>
          <w:sz w:val="32"/>
          <w:szCs w:val="32"/>
          <w:lang w:val="en-US"/>
        </w:rPr>
        <w:t>Tactics for promoting human rights</w:t>
      </w:r>
      <w:r w:rsidRPr="00A86E5F">
        <w:rPr>
          <w:rFonts w:cs="Calibri Light"/>
          <w:sz w:val="32"/>
          <w:szCs w:val="32"/>
          <w:lang w:val="en-GB"/>
        </w:rPr>
        <w:t xml:space="preserve"> </w:t>
      </w:r>
    </w:p>
    <w:p w14:paraId="61FE9BEE" w14:textId="77777777" w:rsidR="00B62E13" w:rsidRPr="00A86E5F" w:rsidRDefault="00B62E13" w:rsidP="00B62E13">
      <w:pPr>
        <w:rPr>
          <w:rStyle w:val="normaltextrun"/>
          <w:rFonts w:cs="Calibri"/>
          <w:lang w:val="en-GB"/>
        </w:rPr>
      </w:pPr>
    </w:p>
    <w:p w14:paraId="7FB0DA57" w14:textId="77777777" w:rsidR="00B62E13" w:rsidRPr="008E2E0B" w:rsidRDefault="00B62E13" w:rsidP="39931128">
      <w:pPr>
        <w:rPr>
          <w:rFonts w:cs="Calibri"/>
          <w:i/>
          <w:iCs/>
          <w:sz w:val="21"/>
          <w:szCs w:val="21"/>
          <w:lang w:val="en-GB"/>
        </w:rPr>
      </w:pPr>
      <w:r w:rsidRPr="008E2E0B">
        <w:rPr>
          <w:rFonts w:cs="Calibri"/>
          <w:i/>
          <w:iCs/>
          <w:sz w:val="21"/>
          <w:szCs w:val="21"/>
          <w:lang w:val="en-GB"/>
        </w:rPr>
        <w:t>This script for the session 6 presentation is illustrated by slides 13-24 of the session PowerPoint</w:t>
      </w:r>
      <w:r w:rsidR="35867500" w:rsidRPr="008E2E0B">
        <w:rPr>
          <w:rFonts w:cs="Calibri"/>
          <w:i/>
          <w:iCs/>
          <w:sz w:val="21"/>
          <w:szCs w:val="21"/>
          <w:lang w:val="en-GB"/>
        </w:rPr>
        <w:t>.</w:t>
      </w:r>
    </w:p>
    <w:p w14:paraId="3EB5367D" w14:textId="77777777" w:rsidR="00B62E13" w:rsidRPr="007F73EC" w:rsidRDefault="00B62E13" w:rsidP="00B62E13">
      <w:pPr>
        <w:rPr>
          <w:rStyle w:val="normaltextrun"/>
          <w:rFonts w:cs="Calibri"/>
          <w:i/>
          <w:iCs/>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B62E13" w:rsidRPr="00A86E5F" w14:paraId="3BE3E03F" w14:textId="77777777" w:rsidTr="00A86E5F">
        <w:trPr>
          <w:trHeight w:val="397"/>
        </w:trPr>
        <w:tc>
          <w:tcPr>
            <w:tcW w:w="2268" w:type="dxa"/>
            <w:tcBorders>
              <w:top w:val="nil"/>
              <w:bottom w:val="nil"/>
              <w:right w:val="nil"/>
            </w:tcBorders>
            <w:shd w:val="clear" w:color="auto" w:fill="auto"/>
            <w:vAlign w:val="bottom"/>
          </w:tcPr>
          <w:p w14:paraId="48F82F0E"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noProof/>
                <w:sz w:val="21"/>
                <w:szCs w:val="21"/>
                <w:lang w:val="en-GB"/>
              </w:rPr>
            </w:pPr>
          </w:p>
        </w:tc>
        <w:tc>
          <w:tcPr>
            <w:tcW w:w="6763" w:type="dxa"/>
            <w:tcBorders>
              <w:top w:val="nil"/>
              <w:left w:val="nil"/>
              <w:bottom w:val="single" w:sz="4" w:space="0" w:color="auto"/>
            </w:tcBorders>
            <w:shd w:val="clear" w:color="auto" w:fill="auto"/>
            <w:vAlign w:val="bottom"/>
          </w:tcPr>
          <w:p w14:paraId="7431F729" w14:textId="77777777" w:rsidR="00B62E13" w:rsidRPr="00A86E5F" w:rsidRDefault="00B62E13" w:rsidP="00A86E5F">
            <w:pPr>
              <w:pStyle w:val="paragraph"/>
              <w:spacing w:before="0" w:beforeAutospacing="0" w:after="0" w:afterAutospacing="0"/>
              <w:ind w:left="-112" w:right="-152"/>
              <w:textAlignment w:val="baseline"/>
              <w:rPr>
                <w:rFonts w:ascii="Calibri Light" w:hAnsi="Calibri Light" w:cs="Calibri Light"/>
                <w:b/>
                <w:bCs/>
                <w:sz w:val="21"/>
                <w:szCs w:val="21"/>
                <w:lang w:val="en-GB"/>
              </w:rPr>
            </w:pPr>
            <w:r w:rsidRPr="00A86E5F">
              <w:rPr>
                <w:rFonts w:ascii="Calibri Light" w:hAnsi="Calibri Light" w:cs="Calibri Light"/>
                <w:b/>
                <w:bCs/>
                <w:sz w:val="21"/>
                <w:szCs w:val="21"/>
                <w:lang w:val="en-GB"/>
              </w:rPr>
              <w:t>INTRODUCTION</w:t>
            </w:r>
          </w:p>
        </w:tc>
      </w:tr>
      <w:tr w:rsidR="00B62E13" w:rsidRPr="005E4DCD" w14:paraId="347D6075" w14:textId="77777777" w:rsidTr="00A86E5F">
        <w:tc>
          <w:tcPr>
            <w:tcW w:w="2268" w:type="dxa"/>
            <w:tcBorders>
              <w:top w:val="nil"/>
              <w:bottom w:val="nil"/>
              <w:right w:val="nil"/>
            </w:tcBorders>
            <w:shd w:val="clear" w:color="auto" w:fill="auto"/>
          </w:tcPr>
          <w:p w14:paraId="301EB092"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2468A928" w14:textId="2F48A7B1"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CAE5344" wp14:editId="42D98ED0">
                  <wp:extent cx="1130300" cy="635000"/>
                  <wp:effectExtent l="0" t="0" r="0" b="0"/>
                  <wp:docPr id="1" name="Bildobjekt 1" descr="En bild som visar person, folksam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En bild som visar person, folksamling&#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5E2E2E62" w14:textId="77777777" w:rsidR="00B62E13" w:rsidRPr="00A86E5F" w:rsidRDefault="00B62E13" w:rsidP="00A86E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2CB6510D" w14:textId="77777777" w:rsidR="00B62E13" w:rsidRPr="00A86E5F" w:rsidRDefault="00B62E13" w:rsidP="00A86E5F">
            <w:pPr>
              <w:pStyle w:val="paragraph"/>
              <w:spacing w:before="0" w:beforeAutospacing="0" w:after="0" w:afterAutospacing="0"/>
              <w:ind w:left="-112" w:right="-152"/>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In this and previous sessions, we’ve heard stories about different people doing different things to try and make the situation for freedom of religion or belief better in their community. We’ve also reminded ourselves of the problems for FORB in our community</w:t>
            </w:r>
            <w:r w:rsidR="14346D4C" w:rsidRPr="00A86E5F">
              <w:rPr>
                <w:rFonts w:ascii="Calibri Light" w:hAnsi="Calibri Light" w:cs="Calibri Light"/>
                <w:sz w:val="21"/>
                <w:szCs w:val="21"/>
                <w:lang w:val="en-GB"/>
              </w:rPr>
              <w:t>.</w:t>
            </w:r>
            <w:r w:rsidRPr="00A86E5F">
              <w:rPr>
                <w:rFonts w:ascii="Calibri Light" w:hAnsi="Calibri Light" w:cs="Calibri Light"/>
                <w:sz w:val="21"/>
                <w:szCs w:val="21"/>
                <w:lang w:val="en-GB"/>
              </w:rPr>
              <w:t xml:space="preserve"> </w:t>
            </w:r>
            <w:r w:rsidRPr="00A86E5F">
              <w:rPr>
                <w:rFonts w:ascii="Calibri Light" w:hAnsi="Calibri Light" w:cs="Calibri Light"/>
                <w:i/>
                <w:iCs/>
                <w:sz w:val="21"/>
                <w:szCs w:val="21"/>
                <w:lang w:val="en-GB"/>
              </w:rPr>
              <w:t>(</w:t>
            </w:r>
            <w:r w:rsidR="7C30571F" w:rsidRPr="00A86E5F">
              <w:rPr>
                <w:rFonts w:ascii="Calibri Light" w:hAnsi="Calibri Light" w:cs="Calibri Light"/>
                <w:i/>
                <w:iCs/>
                <w:sz w:val="21"/>
                <w:szCs w:val="21"/>
                <w:lang w:val="en-GB"/>
              </w:rPr>
              <w:t>P</w:t>
            </w:r>
            <w:r w:rsidRPr="00A86E5F">
              <w:rPr>
                <w:rFonts w:ascii="Calibri Light" w:hAnsi="Calibri Light" w:cs="Calibri Light"/>
                <w:i/>
                <w:iCs/>
                <w:sz w:val="21"/>
                <w:szCs w:val="21"/>
                <w:lang w:val="en-GB"/>
              </w:rPr>
              <w:t>oint to the FORB in our town flip chart sheets)</w:t>
            </w:r>
            <w:r w:rsidRPr="00A86E5F">
              <w:rPr>
                <w:rFonts w:ascii="Calibri Light" w:hAnsi="Calibri Light" w:cs="Calibri Light"/>
                <w:sz w:val="21"/>
                <w:szCs w:val="21"/>
                <w:lang w:val="en-GB"/>
              </w:rPr>
              <w:t>.</w:t>
            </w:r>
          </w:p>
          <w:p w14:paraId="69502554" w14:textId="77777777" w:rsidR="00B62E13" w:rsidRPr="00A86E5F" w:rsidRDefault="00B62E13" w:rsidP="00A86E5F">
            <w:pPr>
              <w:pStyle w:val="paragraph"/>
              <w:spacing w:before="0" w:beforeAutospacing="0" w:after="0" w:afterAutospacing="0"/>
              <w:ind w:left="-112" w:right="-152" w:firstLine="280"/>
              <w:textAlignment w:val="baseline"/>
              <w:rPr>
                <w:rFonts w:ascii="Calibri Light" w:hAnsi="Calibri Light" w:cs="Calibri Light"/>
                <w:sz w:val="21"/>
                <w:szCs w:val="21"/>
                <w:lang w:val="en-US"/>
              </w:rPr>
            </w:pPr>
            <w:r w:rsidRPr="00A86E5F">
              <w:rPr>
                <w:rFonts w:ascii="Calibri Light" w:hAnsi="Calibri Light" w:cs="Calibri Light"/>
                <w:sz w:val="21"/>
                <w:szCs w:val="21"/>
                <w:lang w:val="en-GB"/>
              </w:rPr>
              <w:t xml:space="preserve">We are now going to learn about different tactics that can be used to promote and protect human rights at the community level. And we are going to think about how </w:t>
            </w:r>
            <w:r w:rsidRPr="00A86E5F">
              <w:rPr>
                <w:rFonts w:ascii="Calibri Light" w:hAnsi="Calibri Light" w:cs="Calibri Light"/>
                <w:sz w:val="21"/>
                <w:szCs w:val="21"/>
                <w:u w:val="single"/>
                <w:lang w:val="en-GB"/>
              </w:rPr>
              <w:t>we</w:t>
            </w:r>
            <w:r w:rsidRPr="00A86E5F">
              <w:rPr>
                <w:rFonts w:ascii="Calibri Light" w:hAnsi="Calibri Light" w:cs="Calibri Light"/>
                <w:sz w:val="21"/>
                <w:szCs w:val="21"/>
                <w:lang w:val="en-GB"/>
              </w:rPr>
              <w:t xml:space="preserve"> could use these tactics to tackle the problems we’ve identified in our community. </w:t>
            </w:r>
          </w:p>
          <w:p w14:paraId="42B4FDE7" w14:textId="77777777" w:rsidR="00B62E13" w:rsidRPr="00A86E5F" w:rsidRDefault="00B62E13" w:rsidP="00A86E5F">
            <w:pPr>
              <w:pStyle w:val="paragraph"/>
              <w:spacing w:before="0" w:beforeAutospacing="0" w:after="0" w:afterAutospacing="0"/>
              <w:ind w:left="-112" w:right="-152"/>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 xml:space="preserve"> </w:t>
            </w:r>
          </w:p>
        </w:tc>
      </w:tr>
      <w:tr w:rsidR="00B62E13" w:rsidRPr="005E4DCD" w14:paraId="7B5AFD9A" w14:textId="77777777" w:rsidTr="00A86E5F">
        <w:tc>
          <w:tcPr>
            <w:tcW w:w="2268" w:type="dxa"/>
            <w:tcBorders>
              <w:top w:val="nil"/>
              <w:bottom w:val="nil"/>
              <w:right w:val="nil"/>
            </w:tcBorders>
            <w:shd w:val="clear" w:color="auto" w:fill="auto"/>
          </w:tcPr>
          <w:p w14:paraId="48EA44AA" w14:textId="0D523566" w:rsidR="00B62E13" w:rsidRPr="00A86E5F" w:rsidRDefault="00167BEC" w:rsidP="00A86E5F">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26BD5163" wp14:editId="3CDD354A">
                  <wp:extent cx="1130300" cy="635000"/>
                  <wp:effectExtent l="0" t="0" r="0" b="0"/>
                  <wp:docPr id="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tcBorders>
            <w:shd w:val="clear" w:color="auto" w:fill="auto"/>
          </w:tcPr>
          <w:p w14:paraId="5E5917A1" w14:textId="77777777" w:rsidR="00B62E13" w:rsidRPr="00A86E5F" w:rsidRDefault="00B62E13" w:rsidP="00A86E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1AEC6E95" w14:textId="77777777" w:rsidR="00B62E13" w:rsidRPr="00A86E5F" w:rsidRDefault="00B62E13" w:rsidP="00A86E5F">
            <w:pPr>
              <w:pStyle w:val="paragraph"/>
              <w:spacing w:before="0" w:beforeAutospacing="0" w:after="0" w:afterAutospacing="0"/>
              <w:ind w:left="-112" w:right="-152"/>
              <w:textAlignment w:val="baseline"/>
              <w:rPr>
                <w:rFonts w:ascii="Calibri Light" w:hAnsi="Calibri Light" w:cs="Calibri Light"/>
                <w:sz w:val="21"/>
                <w:szCs w:val="21"/>
                <w:shd w:val="clear" w:color="auto" w:fill="FFFF00"/>
                <w:lang w:val="en-US"/>
              </w:rPr>
            </w:pPr>
            <w:r w:rsidRPr="00A86E5F">
              <w:rPr>
                <w:rFonts w:ascii="Calibri Light" w:hAnsi="Calibri Light" w:cs="Calibri Light"/>
                <w:sz w:val="21"/>
                <w:szCs w:val="21"/>
                <w:lang w:val="en-GB"/>
              </w:rPr>
              <w:t xml:space="preserve">So, what do we mean by tactics? Tactics are defined as ‘a planned set of actions done to achieve a goal’. </w:t>
            </w:r>
          </w:p>
        </w:tc>
      </w:tr>
      <w:tr w:rsidR="00B62E13" w:rsidRPr="005E4DCD" w14:paraId="44972D4D" w14:textId="77777777" w:rsidTr="00A86E5F">
        <w:trPr>
          <w:trHeight w:val="1018"/>
        </w:trPr>
        <w:tc>
          <w:tcPr>
            <w:tcW w:w="2268" w:type="dxa"/>
            <w:tcBorders>
              <w:top w:val="nil"/>
              <w:bottom w:val="nil"/>
              <w:right w:val="nil"/>
            </w:tcBorders>
            <w:shd w:val="clear" w:color="auto" w:fill="auto"/>
          </w:tcPr>
          <w:p w14:paraId="6CBFF4FA"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1B261ABA" w14:textId="41774D20"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7E81C34" wp14:editId="77BDA531">
                  <wp:extent cx="1130300" cy="635000"/>
                  <wp:effectExtent l="0" t="0" r="0" b="0"/>
                  <wp:docPr id="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1FDC0772" w14:textId="77777777" w:rsidR="00B62E13" w:rsidRPr="00A86E5F" w:rsidRDefault="00B62E13" w:rsidP="009533B3">
            <w:pPr>
              <w:pStyle w:val="paragraph"/>
              <w:spacing w:before="0" w:beforeAutospacing="0" w:after="0" w:afterAutospacing="0"/>
              <w:ind w:left="-113" w:right="-153"/>
              <w:textAlignment w:val="baseline"/>
              <w:rPr>
                <w:rFonts w:ascii="Calibri Light" w:hAnsi="Calibri Light" w:cs="Calibri Light"/>
                <w:sz w:val="21"/>
                <w:szCs w:val="21"/>
                <w:lang w:val="en-GB"/>
              </w:rPr>
            </w:pPr>
          </w:p>
          <w:p w14:paraId="57166AE4" w14:textId="77777777" w:rsidR="00B62E13" w:rsidRPr="00A86E5F" w:rsidRDefault="00B62E13" w:rsidP="009533B3">
            <w:pPr>
              <w:pStyle w:val="paragraph"/>
              <w:spacing w:before="0" w:beforeAutospacing="0" w:after="0" w:afterAutospacing="0"/>
              <w:ind w:left="-113" w:right="-153"/>
              <w:textAlignment w:val="baseline"/>
              <w:rPr>
                <w:rFonts w:ascii="Calibri Light" w:hAnsi="Calibri Light" w:cs="Calibri Light"/>
                <w:spacing w:val="-2"/>
                <w:sz w:val="21"/>
                <w:szCs w:val="21"/>
                <w:lang w:val="en-GB"/>
              </w:rPr>
            </w:pPr>
            <w:r w:rsidRPr="00A86E5F">
              <w:rPr>
                <w:rFonts w:ascii="Calibri Light" w:hAnsi="Calibri Light" w:cs="Calibri Light"/>
                <w:spacing w:val="-2"/>
                <w:sz w:val="21"/>
                <w:szCs w:val="21"/>
                <w:lang w:val="en-GB"/>
              </w:rPr>
              <w:t xml:space="preserve">There are four different types of tactics for human rights work. To help explain these four types of tactics we can think about </w:t>
            </w:r>
            <w:r w:rsidR="1B1F69E5" w:rsidRPr="00A86E5F">
              <w:rPr>
                <w:rFonts w:ascii="Calibri Light" w:hAnsi="Calibri Light" w:cs="Calibri Light"/>
                <w:spacing w:val="-2"/>
                <w:sz w:val="21"/>
                <w:szCs w:val="21"/>
                <w:lang w:val="en-GB"/>
              </w:rPr>
              <w:t>f</w:t>
            </w:r>
            <w:r w:rsidRPr="00A86E5F">
              <w:rPr>
                <w:rFonts w:ascii="Calibri Light" w:hAnsi="Calibri Light" w:cs="Calibri Light"/>
                <w:spacing w:val="-2"/>
                <w:sz w:val="21"/>
                <w:szCs w:val="21"/>
                <w:lang w:val="en-GB"/>
              </w:rPr>
              <w:t xml:space="preserve">ire as a metaphor to represent human rights violations. Not a nice fire that we sit around to get warm, but a dangerous, out of control fire. Just like human rights violations, fires harm people – they traumatise, injure and kill people, and destroy property and land. </w:t>
            </w:r>
          </w:p>
          <w:p w14:paraId="120F9BCD" w14:textId="77777777" w:rsidR="00B62E13" w:rsidRPr="00A86E5F" w:rsidRDefault="00B62E13" w:rsidP="009533B3">
            <w:pPr>
              <w:pStyle w:val="paragraph"/>
              <w:spacing w:before="0" w:beforeAutospacing="0" w:after="0" w:afterAutospacing="0"/>
              <w:ind w:left="-113" w:right="-153" w:firstLine="262"/>
              <w:rPr>
                <w:rFonts w:ascii="Calibri Light" w:hAnsi="Calibri Light" w:cs="Calibri Light"/>
                <w:sz w:val="21"/>
                <w:szCs w:val="21"/>
                <w:lang w:val="en-GB"/>
              </w:rPr>
            </w:pPr>
            <w:r w:rsidRPr="00A86E5F">
              <w:rPr>
                <w:rFonts w:ascii="Calibri Light" w:hAnsi="Calibri Light" w:cs="Calibri Light"/>
                <w:sz w:val="21"/>
                <w:szCs w:val="21"/>
                <w:lang w:val="en-GB"/>
              </w:rPr>
              <w:t xml:space="preserve">So how do we stop fires? We do four types of things:  </w:t>
            </w:r>
          </w:p>
          <w:p w14:paraId="7BD8BB52" w14:textId="77777777" w:rsidR="00B62E13" w:rsidRPr="00A86E5F" w:rsidRDefault="00B62E13" w:rsidP="009533B3">
            <w:pPr>
              <w:pStyle w:val="paragraph"/>
              <w:spacing w:before="0" w:beforeAutospacing="0" w:after="0" w:afterAutospacing="0"/>
              <w:ind w:left="-113" w:right="-153" w:firstLine="262"/>
              <w:rPr>
                <w:rFonts w:ascii="Calibri Light" w:eastAsia="Malgun Gothic" w:hAnsi="Calibri Light" w:cs="Calibri Light"/>
                <w:color w:val="000000"/>
                <w:spacing w:val="-2"/>
                <w:sz w:val="21"/>
                <w:szCs w:val="21"/>
                <w:lang w:val="en-US"/>
              </w:rPr>
            </w:pPr>
          </w:p>
        </w:tc>
      </w:tr>
      <w:tr w:rsidR="00B62E13" w:rsidRPr="00A86E5F" w14:paraId="1EC752F9" w14:textId="77777777" w:rsidTr="00A86E5F">
        <w:trPr>
          <w:trHeight w:val="397"/>
        </w:trPr>
        <w:tc>
          <w:tcPr>
            <w:tcW w:w="2268" w:type="dxa"/>
            <w:tcBorders>
              <w:top w:val="nil"/>
              <w:bottom w:val="nil"/>
              <w:right w:val="nil"/>
            </w:tcBorders>
            <w:shd w:val="clear" w:color="auto" w:fill="auto"/>
            <w:vAlign w:val="bottom"/>
          </w:tcPr>
          <w:p w14:paraId="76B1CE31"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b/>
                <w:bCs/>
                <w:sz w:val="21"/>
                <w:szCs w:val="21"/>
                <w:lang w:val="en-GB"/>
              </w:rPr>
            </w:pPr>
          </w:p>
        </w:tc>
        <w:tc>
          <w:tcPr>
            <w:tcW w:w="6763" w:type="dxa"/>
            <w:tcBorders>
              <w:top w:val="nil"/>
              <w:left w:val="nil"/>
              <w:bottom w:val="single" w:sz="4" w:space="0" w:color="auto"/>
            </w:tcBorders>
            <w:shd w:val="clear" w:color="auto" w:fill="auto"/>
            <w:vAlign w:val="bottom"/>
          </w:tcPr>
          <w:p w14:paraId="1E402B3C" w14:textId="77777777" w:rsidR="00B62E13" w:rsidRPr="00A86E5F" w:rsidRDefault="00B62E13" w:rsidP="00A86E5F">
            <w:pPr>
              <w:pStyle w:val="paragraph"/>
              <w:numPr>
                <w:ilvl w:val="0"/>
                <w:numId w:val="10"/>
              </w:numPr>
              <w:spacing w:before="0" w:beforeAutospacing="0" w:after="0" w:afterAutospacing="0"/>
              <w:textAlignment w:val="baseline"/>
              <w:rPr>
                <w:rFonts w:ascii="Calibri Light" w:hAnsi="Calibri Light" w:cs="Calibri Light"/>
                <w:b/>
                <w:bCs/>
                <w:sz w:val="21"/>
                <w:szCs w:val="21"/>
                <w:lang w:val="en-GB"/>
              </w:rPr>
            </w:pPr>
            <w:r w:rsidRPr="00A86E5F">
              <w:rPr>
                <w:rFonts w:ascii="Calibri Light" w:hAnsi="Calibri Light" w:cs="Calibri Light"/>
                <w:b/>
                <w:bCs/>
                <w:sz w:val="21"/>
                <w:szCs w:val="21"/>
                <w:lang w:val="en-GB"/>
              </w:rPr>
              <w:t>EMERGENCY TACTICS</w:t>
            </w:r>
          </w:p>
        </w:tc>
      </w:tr>
      <w:tr w:rsidR="00B62E13" w:rsidRPr="005E4DCD" w14:paraId="5584D7F8" w14:textId="77777777" w:rsidTr="00A86E5F">
        <w:tc>
          <w:tcPr>
            <w:tcW w:w="2268" w:type="dxa"/>
            <w:tcBorders>
              <w:top w:val="nil"/>
              <w:bottom w:val="nil"/>
              <w:right w:val="nil"/>
            </w:tcBorders>
            <w:shd w:val="clear" w:color="auto" w:fill="auto"/>
          </w:tcPr>
          <w:p w14:paraId="5FC6DA72"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6AB725E5" w14:textId="4C902A7B"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E8EDD8B" wp14:editId="441AA09B">
                  <wp:extent cx="1130300" cy="635000"/>
                  <wp:effectExtent l="0" t="0" r="0" b="0"/>
                  <wp:docPr id="4"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nil"/>
            </w:tcBorders>
            <w:shd w:val="clear" w:color="auto" w:fill="auto"/>
          </w:tcPr>
          <w:p w14:paraId="0F35C445" w14:textId="77777777" w:rsidR="00B62E13" w:rsidRPr="00A86E5F" w:rsidRDefault="00B62E13" w:rsidP="00A86E5F">
            <w:pPr>
              <w:pStyle w:val="paragraph"/>
              <w:spacing w:before="0" w:beforeAutospacing="0" w:after="0" w:afterAutospacing="0"/>
              <w:ind w:left="-112"/>
              <w:textAlignment w:val="baseline"/>
              <w:rPr>
                <w:rFonts w:ascii="Calibri Light" w:hAnsi="Calibri Light" w:cs="Calibri Light"/>
                <w:b/>
                <w:bCs/>
                <w:sz w:val="21"/>
                <w:szCs w:val="21"/>
                <w:lang w:val="en-GB"/>
              </w:rPr>
            </w:pPr>
          </w:p>
          <w:p w14:paraId="1CB74B22" w14:textId="77777777" w:rsidR="00B62E13" w:rsidRPr="00A86E5F" w:rsidRDefault="00B62E13" w:rsidP="00A86E5F">
            <w:pPr>
              <w:pStyle w:val="paragraph"/>
              <w:spacing w:before="0" w:beforeAutospacing="0" w:after="0" w:afterAutospacing="0"/>
              <w:ind w:left="-112"/>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 xml:space="preserve">Emergency tactics are about stopping fires before they start, putting out fires and saving people. </w:t>
            </w:r>
          </w:p>
          <w:p w14:paraId="3ECA1671" w14:textId="77777777" w:rsidR="00B62E13" w:rsidRPr="00A86E5F" w:rsidRDefault="00B62E13" w:rsidP="00A86E5F">
            <w:pPr>
              <w:pStyle w:val="paragraph"/>
              <w:spacing w:before="0" w:beforeAutospacing="0" w:after="0" w:afterAutospacing="0"/>
              <w:ind w:left="-112" w:firstLine="284"/>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What would you do if you saw a child playing with matches? You would blow the match out and take the matches away! You would try to prevent the fire from starting.</w:t>
            </w:r>
          </w:p>
          <w:p w14:paraId="69CBC4A4" w14:textId="77777777" w:rsidR="00B62E13" w:rsidRPr="00A86E5F" w:rsidRDefault="00B62E13" w:rsidP="00A86E5F">
            <w:pPr>
              <w:pStyle w:val="paragraph"/>
              <w:spacing w:before="0" w:beforeAutospacing="0" w:after="0" w:afterAutospacing="0"/>
              <w:ind w:left="-112" w:firstLine="284"/>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If you were too late and a small fire had started already, you might try to put it out yourself, with a fire extinguisher or a bucket of water. You would try to protect the people and property at risk by stopping the fire</w:t>
            </w:r>
            <w:r w:rsidR="4BEE89F7" w:rsidRPr="00A86E5F">
              <w:rPr>
                <w:rFonts w:ascii="Calibri Light" w:hAnsi="Calibri Light" w:cs="Calibri Light"/>
                <w:sz w:val="21"/>
                <w:szCs w:val="21"/>
                <w:lang w:val="en-GB"/>
              </w:rPr>
              <w:t>.</w:t>
            </w:r>
            <w:r w:rsidRPr="00A86E5F">
              <w:rPr>
                <w:rFonts w:ascii="Calibri Light" w:hAnsi="Calibri Light" w:cs="Calibri Light"/>
                <w:sz w:val="21"/>
                <w:szCs w:val="21"/>
                <w:lang w:val="en-GB"/>
              </w:rPr>
              <w:t xml:space="preserve"> </w:t>
            </w:r>
            <w:r w:rsidR="55D819D0" w:rsidRPr="00A86E5F">
              <w:rPr>
                <w:rFonts w:ascii="Calibri Light" w:hAnsi="Calibri Light" w:cs="Calibri Light"/>
                <w:sz w:val="21"/>
                <w:szCs w:val="21"/>
                <w:lang w:val="en-GB"/>
              </w:rPr>
              <w:t>A</w:t>
            </w:r>
            <w:r w:rsidRPr="00A86E5F">
              <w:rPr>
                <w:rFonts w:ascii="Calibri Light" w:hAnsi="Calibri Light" w:cs="Calibri Light"/>
                <w:sz w:val="21"/>
                <w:szCs w:val="21"/>
                <w:lang w:val="en-GB"/>
              </w:rPr>
              <w:t xml:space="preserve">nd if the fire was too big for that, you would call for help from the fire brigade and warn people to get out. </w:t>
            </w:r>
          </w:p>
          <w:p w14:paraId="4943AE61" w14:textId="77777777" w:rsidR="00B62E13" w:rsidRPr="00A86E5F" w:rsidRDefault="00B62E13" w:rsidP="00A86E5F">
            <w:pPr>
              <w:pStyle w:val="paragraph"/>
              <w:spacing w:before="0" w:beforeAutospacing="0" w:after="0" w:afterAutospacing="0"/>
              <w:ind w:left="-108" w:firstLine="280"/>
              <w:textAlignment w:val="baseline"/>
              <w:rPr>
                <w:rFonts w:ascii="Calibri Light" w:hAnsi="Calibri Light" w:cs="Calibri Light"/>
                <w:color w:val="000000"/>
                <w:sz w:val="21"/>
                <w:szCs w:val="21"/>
                <w:lang w:val="en-GB"/>
              </w:rPr>
            </w:pPr>
            <w:r w:rsidRPr="00A86E5F">
              <w:rPr>
                <w:rFonts w:ascii="Calibri Light" w:hAnsi="Calibri Light" w:cs="Calibri Light"/>
                <w:sz w:val="21"/>
                <w:szCs w:val="21"/>
                <w:lang w:val="en-GB"/>
              </w:rPr>
              <w:t xml:space="preserve">Emergency tactics for human rights are just like this! We use emergency tactics for human rights abuses that are about to happen or happening now to particular people, in particular places. </w:t>
            </w:r>
            <w:r w:rsidRPr="00A86E5F">
              <w:rPr>
                <w:rFonts w:ascii="Calibri Light" w:hAnsi="Calibri Light" w:cs="Calibri Light"/>
                <w:color w:val="000000"/>
                <w:sz w:val="21"/>
                <w:szCs w:val="21"/>
                <w:lang w:val="en-GB"/>
              </w:rPr>
              <w:t>That might mean intervening directly to prevent or stop an abuse and save people or it might mean calling for help and warning people who are in danger.</w:t>
            </w:r>
          </w:p>
          <w:p w14:paraId="4485A12B" w14:textId="77777777" w:rsidR="00B62E13" w:rsidRPr="00A86E5F" w:rsidRDefault="00B62E13" w:rsidP="00A86E5F">
            <w:pPr>
              <w:pStyle w:val="paragraph"/>
              <w:spacing w:before="0" w:beforeAutospacing="0" w:after="0" w:afterAutospacing="0"/>
              <w:ind w:left="-112" w:firstLine="284"/>
              <w:textAlignment w:val="baseline"/>
              <w:rPr>
                <w:rFonts w:ascii="Calibri Light" w:hAnsi="Calibri Light" w:cs="Calibri Light"/>
                <w:color w:val="000000"/>
                <w:sz w:val="21"/>
                <w:szCs w:val="21"/>
                <w:lang w:val="en-GB"/>
              </w:rPr>
            </w:pPr>
          </w:p>
        </w:tc>
      </w:tr>
      <w:tr w:rsidR="00B62E13" w:rsidRPr="005E4DCD" w14:paraId="2A5DDC2B" w14:textId="77777777" w:rsidTr="00A86E5F">
        <w:trPr>
          <w:trHeight w:val="2270"/>
        </w:trPr>
        <w:tc>
          <w:tcPr>
            <w:tcW w:w="2268" w:type="dxa"/>
            <w:tcBorders>
              <w:top w:val="nil"/>
              <w:bottom w:val="nil"/>
              <w:right w:val="nil"/>
            </w:tcBorders>
            <w:shd w:val="clear" w:color="auto" w:fill="auto"/>
          </w:tcPr>
          <w:p w14:paraId="645E2DC4"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0C0EAEE5" w14:textId="34C65167"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9D5F17E" wp14:editId="1DD5F936">
                  <wp:extent cx="1130300" cy="635000"/>
                  <wp:effectExtent l="0" t="0" r="0" b="0"/>
                  <wp:docPr id="5" name="Bildobjekt 2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descr="En bild som visar text&#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2A582FE1" w14:textId="77777777" w:rsidR="00B62E13" w:rsidRPr="00A86E5F" w:rsidRDefault="00B62E13" w:rsidP="00A86E5F">
            <w:pPr>
              <w:pStyle w:val="paragraph"/>
              <w:spacing w:before="0" w:beforeAutospacing="0" w:after="0" w:afterAutospacing="0"/>
              <w:ind w:left="-108" w:hanging="4"/>
              <w:textAlignment w:val="baseline"/>
              <w:rPr>
                <w:rStyle w:val="normaltextrun"/>
                <w:rFonts w:ascii="Calibri Light" w:eastAsia="Calibri" w:hAnsi="Calibri Light" w:cs="Calibri Light"/>
                <w:color w:val="000000"/>
                <w:sz w:val="21"/>
                <w:szCs w:val="21"/>
                <w:lang w:val="en-GB"/>
              </w:rPr>
            </w:pPr>
          </w:p>
          <w:p w14:paraId="1431966B" w14:textId="77777777" w:rsidR="00B62E13" w:rsidRPr="00A86E5F" w:rsidRDefault="00B62E13" w:rsidP="00A86E5F">
            <w:pPr>
              <w:pStyle w:val="paragraph"/>
              <w:spacing w:before="0" w:beforeAutospacing="0" w:after="0" w:afterAutospacing="0"/>
              <w:ind w:left="-108" w:hanging="4"/>
              <w:textAlignment w:val="baseline"/>
              <w:rPr>
                <w:rStyle w:val="normaltextrun"/>
                <w:rFonts w:ascii="Calibri Light" w:eastAsia="Calibri" w:hAnsi="Calibri Light" w:cs="Calibri Light"/>
                <w:color w:val="000000"/>
                <w:sz w:val="21"/>
                <w:szCs w:val="21"/>
                <w:lang w:val="en-GB"/>
              </w:rPr>
            </w:pPr>
            <w:r w:rsidRPr="00A86E5F">
              <w:rPr>
                <w:rStyle w:val="normaltextrun"/>
                <w:rFonts w:ascii="Calibri Light" w:eastAsia="Calibri" w:hAnsi="Calibri Light" w:cs="Calibri Light"/>
                <w:color w:val="000000"/>
                <w:sz w:val="21"/>
                <w:szCs w:val="21"/>
                <w:lang w:val="en-GB"/>
              </w:rPr>
              <w:t>So, what kind of F</w:t>
            </w:r>
            <w:r w:rsidR="37D1E40A" w:rsidRPr="00A86E5F">
              <w:rPr>
                <w:rStyle w:val="normaltextrun"/>
                <w:rFonts w:ascii="Calibri Light" w:eastAsia="Calibri" w:hAnsi="Calibri Light" w:cs="Calibri Light"/>
                <w:color w:val="000000"/>
                <w:sz w:val="21"/>
                <w:szCs w:val="21"/>
                <w:lang w:val="en-GB"/>
              </w:rPr>
              <w:t>O</w:t>
            </w:r>
            <w:r w:rsidRPr="00A86E5F">
              <w:rPr>
                <w:rStyle w:val="normaltextrun"/>
                <w:rFonts w:ascii="Calibri Light" w:eastAsia="Calibri" w:hAnsi="Calibri Light" w:cs="Calibri Light"/>
                <w:color w:val="000000"/>
                <w:sz w:val="21"/>
                <w:szCs w:val="21"/>
                <w:lang w:val="en-GB"/>
              </w:rPr>
              <w:t>RB violations might we use ‘emergency’ tactics for? Harassment, hate speech, assaults, vandalism of property, attacks on places of worship, communal violence and arbitrary arrests are all examples of violations that happen to specific people or groups, in specific places, at specific times. </w:t>
            </w:r>
          </w:p>
          <w:p w14:paraId="4D644BE1" w14:textId="77777777" w:rsidR="00B62E13" w:rsidRPr="00A86E5F" w:rsidRDefault="00B62E13" w:rsidP="00A86E5F">
            <w:pPr>
              <w:pStyle w:val="paragraph"/>
              <w:spacing w:before="0" w:beforeAutospacing="0" w:after="0" w:afterAutospacing="0"/>
              <w:ind w:left="-108" w:firstLine="280"/>
              <w:textAlignment w:val="baseline"/>
              <w:rPr>
                <w:rFonts w:ascii="Calibri Light" w:hAnsi="Calibri Light" w:cs="Calibri Light"/>
                <w:sz w:val="21"/>
                <w:szCs w:val="21"/>
                <w:lang w:val="en-US"/>
              </w:rPr>
            </w:pPr>
            <w:r w:rsidRPr="00A86E5F">
              <w:rPr>
                <w:rFonts w:ascii="Calibri Light" w:hAnsi="Calibri Light" w:cs="Calibri Light"/>
                <w:sz w:val="21"/>
                <w:szCs w:val="21"/>
                <w:lang w:val="en-GB"/>
              </w:rPr>
              <w:t>Although emergency tactics respond to immediate events like these, they require us to be prepared</w:t>
            </w:r>
            <w:r w:rsidR="2C24E004" w:rsidRPr="00A86E5F">
              <w:rPr>
                <w:rFonts w:ascii="Calibri Light" w:hAnsi="Calibri Light" w:cs="Calibri Light"/>
                <w:sz w:val="21"/>
                <w:szCs w:val="21"/>
                <w:lang w:val="en-GB"/>
              </w:rPr>
              <w:t xml:space="preserve"> – </w:t>
            </w:r>
            <w:r w:rsidR="7C2DFB29" w:rsidRPr="00A86E5F">
              <w:rPr>
                <w:rFonts w:ascii="Calibri Light" w:hAnsi="Calibri Light" w:cs="Calibri Light"/>
                <w:sz w:val="21"/>
                <w:szCs w:val="21"/>
                <w:lang w:val="en-GB"/>
              </w:rPr>
              <w:t>t</w:t>
            </w:r>
            <w:r w:rsidRPr="00A86E5F">
              <w:rPr>
                <w:rFonts w:ascii="Calibri Light" w:hAnsi="Calibri Light" w:cs="Calibri Light"/>
                <w:sz w:val="21"/>
                <w:szCs w:val="21"/>
                <w:lang w:val="en-GB"/>
              </w:rPr>
              <w:t xml:space="preserve">o know what to do. Just as people learn the </w:t>
            </w:r>
            <w:r w:rsidR="78E51204" w:rsidRPr="00A86E5F">
              <w:rPr>
                <w:rFonts w:ascii="Calibri Light" w:hAnsi="Calibri Light" w:cs="Calibri Light"/>
                <w:sz w:val="21"/>
                <w:szCs w:val="21"/>
                <w:lang w:val="en-GB"/>
              </w:rPr>
              <w:t xml:space="preserve">phone </w:t>
            </w:r>
            <w:r w:rsidRPr="00A86E5F">
              <w:rPr>
                <w:rFonts w:ascii="Calibri Light" w:hAnsi="Calibri Light" w:cs="Calibri Light"/>
                <w:sz w:val="21"/>
                <w:szCs w:val="21"/>
                <w:lang w:val="en-GB"/>
              </w:rPr>
              <w:t xml:space="preserve">number of the fire brigade or learn how to use a fire extinguisher, we can learn about ways to prevent, stop and call for help when human rights violations happen. </w:t>
            </w:r>
          </w:p>
          <w:p w14:paraId="1BBFDBBF" w14:textId="77777777" w:rsidR="00B62E13" w:rsidRPr="00A86E5F" w:rsidRDefault="00B62E13" w:rsidP="00A86E5F">
            <w:pPr>
              <w:pStyle w:val="paragraph"/>
              <w:spacing w:before="0" w:beforeAutospacing="0" w:after="0" w:afterAutospacing="0"/>
              <w:ind w:left="-108" w:firstLine="422"/>
              <w:textAlignment w:val="baseline"/>
              <w:rPr>
                <w:rFonts w:ascii="Calibri Light" w:hAnsi="Calibri Light" w:cs="Calibri Light"/>
                <w:sz w:val="21"/>
                <w:szCs w:val="21"/>
                <w:lang w:val="en-GB"/>
              </w:rPr>
            </w:pPr>
            <w:r w:rsidRPr="00A86E5F">
              <w:rPr>
                <w:rStyle w:val="normaltextrun"/>
                <w:rFonts w:ascii="Calibri Light" w:eastAsia="Calibri" w:hAnsi="Calibri Light" w:cs="Calibri Light"/>
                <w:color w:val="000000"/>
                <w:sz w:val="21"/>
                <w:szCs w:val="21"/>
                <w:lang w:val="en-GB"/>
              </w:rPr>
              <w:t> </w:t>
            </w:r>
          </w:p>
        </w:tc>
      </w:tr>
      <w:tr w:rsidR="00B62E13" w:rsidRPr="00A86E5F" w14:paraId="0CF67D96" w14:textId="77777777" w:rsidTr="00A86E5F">
        <w:trPr>
          <w:trHeight w:val="397"/>
        </w:trPr>
        <w:tc>
          <w:tcPr>
            <w:tcW w:w="2268" w:type="dxa"/>
            <w:tcBorders>
              <w:top w:val="nil"/>
              <w:bottom w:val="nil"/>
              <w:right w:val="nil"/>
            </w:tcBorders>
            <w:shd w:val="clear" w:color="auto" w:fill="auto"/>
            <w:vAlign w:val="bottom"/>
          </w:tcPr>
          <w:p w14:paraId="6DD436C9" w14:textId="77777777" w:rsidR="00B62E13" w:rsidRPr="00A86E5F" w:rsidRDefault="00B62E13" w:rsidP="00A86E5F">
            <w:pPr>
              <w:pStyle w:val="paragraph"/>
              <w:spacing w:before="0" w:beforeAutospacing="0" w:after="0" w:afterAutospacing="0"/>
              <w:textAlignment w:val="baseline"/>
              <w:rPr>
                <w:rStyle w:val="normaltextrun"/>
                <w:rFonts w:ascii="Calibri Light" w:hAnsi="Calibri Light" w:cs="Calibri Light"/>
                <w:b/>
                <w:bCs/>
                <w:sz w:val="21"/>
                <w:szCs w:val="21"/>
                <w:lang w:val="en-GB"/>
              </w:rPr>
            </w:pPr>
          </w:p>
        </w:tc>
        <w:tc>
          <w:tcPr>
            <w:tcW w:w="6763" w:type="dxa"/>
            <w:tcBorders>
              <w:top w:val="nil"/>
              <w:left w:val="nil"/>
              <w:bottom w:val="single" w:sz="4" w:space="0" w:color="auto"/>
            </w:tcBorders>
            <w:shd w:val="clear" w:color="auto" w:fill="auto"/>
            <w:vAlign w:val="bottom"/>
          </w:tcPr>
          <w:p w14:paraId="01469CB5" w14:textId="77777777" w:rsidR="00B62E13" w:rsidRPr="00A86E5F" w:rsidRDefault="00B62E13" w:rsidP="00A86E5F">
            <w:pPr>
              <w:pStyle w:val="paragraph"/>
              <w:numPr>
                <w:ilvl w:val="0"/>
                <w:numId w:val="10"/>
              </w:numPr>
              <w:spacing w:before="0" w:beforeAutospacing="0" w:after="0" w:afterAutospacing="0"/>
              <w:textAlignment w:val="baseline"/>
              <w:rPr>
                <w:rFonts w:ascii="Calibri Light" w:hAnsi="Calibri Light" w:cs="Calibri Light"/>
                <w:b/>
                <w:bCs/>
                <w:sz w:val="21"/>
                <w:szCs w:val="21"/>
                <w:lang w:val="en-GB"/>
              </w:rPr>
            </w:pPr>
            <w:r w:rsidRPr="00A86E5F">
              <w:rPr>
                <w:rFonts w:ascii="Calibri Light" w:hAnsi="Calibri Light" w:cs="Calibri Light"/>
                <w:b/>
                <w:bCs/>
                <w:sz w:val="21"/>
                <w:szCs w:val="21"/>
                <w:lang w:val="en-GB"/>
              </w:rPr>
              <w:t>CHANGE TACTICS</w:t>
            </w:r>
          </w:p>
        </w:tc>
      </w:tr>
      <w:tr w:rsidR="00B62E13" w:rsidRPr="00A86E5F" w14:paraId="05347FC4" w14:textId="77777777" w:rsidTr="00A86E5F">
        <w:trPr>
          <w:trHeight w:val="1612"/>
        </w:trPr>
        <w:tc>
          <w:tcPr>
            <w:tcW w:w="2268" w:type="dxa"/>
            <w:tcBorders>
              <w:top w:val="nil"/>
              <w:bottom w:val="nil"/>
              <w:right w:val="nil"/>
            </w:tcBorders>
            <w:shd w:val="clear" w:color="auto" w:fill="auto"/>
          </w:tcPr>
          <w:p w14:paraId="673C8EF3"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1944F31C" w14:textId="5F1D76D9"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F9E3A00" wp14:editId="445A8141">
                  <wp:extent cx="1130300" cy="635000"/>
                  <wp:effectExtent l="0" t="0" r="0" b="0"/>
                  <wp:docPr id="6"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nil"/>
            </w:tcBorders>
            <w:shd w:val="clear" w:color="auto" w:fill="auto"/>
          </w:tcPr>
          <w:p w14:paraId="052F277B" w14:textId="77777777" w:rsidR="00B62E13" w:rsidRPr="00A86E5F" w:rsidRDefault="00B62E13" w:rsidP="00A86E5F">
            <w:pPr>
              <w:pStyle w:val="paragraph"/>
              <w:spacing w:before="0" w:beforeAutospacing="0" w:after="0" w:afterAutospacing="0"/>
              <w:ind w:left="-108" w:hanging="4"/>
              <w:textAlignment w:val="baseline"/>
              <w:rPr>
                <w:rFonts w:ascii="Calibri Light" w:hAnsi="Calibri Light" w:cs="Calibri Light"/>
                <w:b/>
                <w:bCs/>
                <w:sz w:val="21"/>
                <w:szCs w:val="21"/>
                <w:lang w:val="en-GB"/>
              </w:rPr>
            </w:pPr>
          </w:p>
          <w:p w14:paraId="7D0A56E6" w14:textId="77777777" w:rsidR="00B62E13" w:rsidRPr="00A86E5F" w:rsidRDefault="00B62E13" w:rsidP="00A86E5F">
            <w:pPr>
              <w:pStyle w:val="paragraph"/>
              <w:spacing w:before="0" w:beforeAutospacing="0" w:after="0" w:afterAutospacing="0"/>
              <w:ind w:left="-108" w:hanging="4"/>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 xml:space="preserve">Fires happen and spread for reasons – for example dangerous electrical wiring. Change tactics are about changing the situations that lead to fires happening </w:t>
            </w:r>
            <w:r w:rsidR="00D53813" w:rsidRPr="00A86E5F">
              <w:rPr>
                <w:rFonts w:ascii="Calibri Light" w:hAnsi="Calibri Light" w:cs="Calibri Light"/>
                <w:sz w:val="21"/>
                <w:szCs w:val="21"/>
                <w:lang w:val="en-GB"/>
              </w:rPr>
              <w:br/>
            </w:r>
            <w:r w:rsidRPr="00A86E5F">
              <w:rPr>
                <w:rFonts w:ascii="Calibri Light" w:hAnsi="Calibri Light" w:cs="Calibri Light"/>
                <w:sz w:val="21"/>
                <w:szCs w:val="21"/>
                <w:lang w:val="en-GB"/>
              </w:rPr>
              <w:t xml:space="preserve">– for example making sure there </w:t>
            </w:r>
            <w:r w:rsidRPr="00A86E5F">
              <w:rPr>
                <w:rFonts w:ascii="Calibri Light" w:eastAsia="Calibri" w:hAnsi="Calibri Light" w:cs="Calibri Light"/>
                <w:color w:val="000000"/>
                <w:sz w:val="21"/>
                <w:szCs w:val="21"/>
                <w:lang w:val="en-GB"/>
              </w:rPr>
              <w:t>are building regulations that ensure that wiring is safe.</w:t>
            </w:r>
            <w:r w:rsidRPr="00A86E5F">
              <w:rPr>
                <w:rFonts w:ascii="Calibri Light" w:hAnsi="Calibri Light" w:cs="Calibri Light"/>
                <w:sz w:val="21"/>
                <w:szCs w:val="21"/>
                <w:lang w:val="en-GB"/>
              </w:rPr>
              <w:t xml:space="preserve"> </w:t>
            </w:r>
          </w:p>
          <w:p w14:paraId="10B49EC2" w14:textId="77777777" w:rsidR="00B62E13" w:rsidRPr="00A86E5F" w:rsidRDefault="00B62E13" w:rsidP="00A86E5F">
            <w:pPr>
              <w:pStyle w:val="paragraph"/>
              <w:spacing w:before="0" w:beforeAutospacing="0" w:after="0" w:afterAutospacing="0"/>
              <w:ind w:left="-108" w:firstLine="280"/>
              <w:textAlignment w:val="baseline"/>
              <w:rPr>
                <w:rFonts w:ascii="Calibri Light" w:eastAsia="Calibri" w:hAnsi="Calibri Light" w:cs="Calibri Light"/>
                <w:color w:val="000000"/>
                <w:sz w:val="21"/>
                <w:szCs w:val="21"/>
                <w:lang w:val="en-GB"/>
              </w:rPr>
            </w:pPr>
            <w:r w:rsidRPr="00A86E5F">
              <w:rPr>
                <w:rFonts w:ascii="Calibri Light" w:hAnsi="Calibri Light" w:cs="Calibri Light"/>
                <w:sz w:val="21"/>
                <w:szCs w:val="21"/>
                <w:lang w:val="en-GB"/>
              </w:rPr>
              <w:t xml:space="preserve">Human rights violations happen for reasons too – for example because society doesn’t have the rules needed to protect people or because the people who are meant to ensure those rules are followed don’t do so. </w:t>
            </w:r>
            <w:r w:rsidRPr="00A86E5F">
              <w:rPr>
                <w:rFonts w:ascii="Calibri Light" w:eastAsia="Calibri" w:hAnsi="Calibri Light" w:cs="Calibri Light"/>
                <w:color w:val="000000"/>
                <w:sz w:val="21"/>
                <w:szCs w:val="21"/>
                <w:lang w:val="en-GB"/>
              </w:rPr>
              <w:t>Because society is ‘wired’ wrongly.</w:t>
            </w:r>
          </w:p>
          <w:p w14:paraId="7C3B2CD9" w14:textId="77777777" w:rsidR="00B62E13" w:rsidRPr="00A86E5F" w:rsidRDefault="00B62E13" w:rsidP="00A86E5F">
            <w:pPr>
              <w:pStyle w:val="paragraph"/>
              <w:spacing w:before="0" w:beforeAutospacing="0" w:after="0" w:afterAutospacing="0"/>
              <w:ind w:left="-108" w:firstLine="422"/>
              <w:textAlignment w:val="baseline"/>
              <w:rPr>
                <w:rStyle w:val="normaltextrun"/>
                <w:rFonts w:ascii="Calibri Light" w:hAnsi="Calibri Light" w:cs="Calibri Light"/>
                <w:sz w:val="21"/>
                <w:szCs w:val="21"/>
                <w:lang w:val="en-US"/>
              </w:rPr>
            </w:pPr>
          </w:p>
        </w:tc>
      </w:tr>
      <w:tr w:rsidR="00B62E13" w:rsidRPr="005E4DCD" w14:paraId="6EB9883C" w14:textId="77777777" w:rsidTr="00A86E5F">
        <w:trPr>
          <w:trHeight w:val="3250"/>
        </w:trPr>
        <w:tc>
          <w:tcPr>
            <w:tcW w:w="2268" w:type="dxa"/>
            <w:tcBorders>
              <w:top w:val="nil"/>
              <w:bottom w:val="nil"/>
              <w:right w:val="nil"/>
            </w:tcBorders>
            <w:shd w:val="clear" w:color="auto" w:fill="auto"/>
          </w:tcPr>
          <w:p w14:paraId="4A162A4A"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4F61398A" w14:textId="4E7A9481"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423F9ED" wp14:editId="021A855B">
                  <wp:extent cx="1130300" cy="635000"/>
                  <wp:effectExtent l="0" t="0" r="0" b="0"/>
                  <wp:docPr id="7"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5FE9491C" w14:textId="77777777" w:rsidR="00B62E13" w:rsidRPr="00A86E5F" w:rsidRDefault="00B62E13" w:rsidP="00A86E5F">
            <w:pPr>
              <w:ind w:left="-112"/>
              <w:rPr>
                <w:rFonts w:ascii="Calibri Light" w:hAnsi="Calibri Light" w:cs="Calibri Light"/>
                <w:color w:val="000000"/>
                <w:sz w:val="21"/>
                <w:szCs w:val="21"/>
                <w:lang w:val="en-GB" w:eastAsia="ko-KR"/>
              </w:rPr>
            </w:pPr>
          </w:p>
          <w:p w14:paraId="13A6992E" w14:textId="77777777" w:rsidR="00B62E13" w:rsidRPr="00A86E5F" w:rsidRDefault="00B62E13" w:rsidP="00A86E5F">
            <w:pPr>
              <w:ind w:left="-112" w:right="-11"/>
              <w:rPr>
                <w:rFonts w:ascii="Calibri Light" w:eastAsia="Malgun Gothic" w:hAnsi="Calibri Light" w:cs="Calibri Light"/>
                <w:spacing w:val="-4"/>
                <w:sz w:val="21"/>
                <w:szCs w:val="21"/>
                <w:lang w:val="en-GB" w:eastAsia="ko-KR"/>
              </w:rPr>
            </w:pPr>
            <w:r w:rsidRPr="00A86E5F">
              <w:rPr>
                <w:rFonts w:ascii="Calibri Light" w:hAnsi="Calibri Light" w:cs="Calibri Light"/>
                <w:color w:val="000000"/>
                <w:spacing w:val="-4"/>
                <w:sz w:val="21"/>
                <w:szCs w:val="21"/>
                <w:lang w:val="en-GB" w:eastAsia="ko-KR"/>
              </w:rPr>
              <w:t>Many human rights violations can only be solved by convincing people to change the rules or the way things are done.</w:t>
            </w:r>
            <w:r w:rsidRPr="00A86E5F">
              <w:rPr>
                <w:rFonts w:ascii="Calibri Light" w:eastAsia="Malgun Gothic" w:hAnsi="Calibri Light" w:cs="Calibri Light"/>
                <w:spacing w:val="-4"/>
                <w:sz w:val="21"/>
                <w:szCs w:val="21"/>
                <w:lang w:val="en-GB" w:eastAsia="ko-KR"/>
              </w:rPr>
              <w:t xml:space="preserve"> We can do that in 4 different ways:</w:t>
            </w:r>
          </w:p>
          <w:p w14:paraId="794F43A9" w14:textId="77777777" w:rsidR="00B62E13" w:rsidRPr="00A86E5F" w:rsidRDefault="00B62E13" w:rsidP="00757D31">
            <w:pPr>
              <w:pStyle w:val="Liststycke"/>
              <w:numPr>
                <w:ilvl w:val="0"/>
                <w:numId w:val="9"/>
              </w:numPr>
              <w:spacing w:before="240" w:after="0" w:line="240" w:lineRule="auto"/>
              <w:ind w:left="314"/>
              <w:rPr>
                <w:rFonts w:ascii="Calibri Light" w:eastAsia="Malgun Gothic" w:hAnsi="Calibri Light" w:cs="Calibri Light"/>
                <w:color w:val="000000"/>
                <w:sz w:val="21"/>
                <w:szCs w:val="21"/>
                <w:lang w:val="en-GB" w:eastAsia="ko-KR"/>
              </w:rPr>
            </w:pPr>
            <w:r w:rsidRPr="00A86E5F">
              <w:rPr>
                <w:rFonts w:ascii="Calibri Light" w:hAnsi="Calibri Light" w:cs="Calibri Light"/>
                <w:color w:val="000000"/>
                <w:sz w:val="21"/>
                <w:szCs w:val="21"/>
                <w:lang w:val="en-GB" w:eastAsia="ko-KR"/>
              </w:rPr>
              <w:t>by campaigning and protesting to highlight the problem, </w:t>
            </w:r>
          </w:p>
          <w:p w14:paraId="70E3B54F" w14:textId="6CB32536" w:rsidR="00B62E13" w:rsidRPr="00757D31" w:rsidRDefault="00B62E13" w:rsidP="00757D31">
            <w:pPr>
              <w:pStyle w:val="Liststycke"/>
              <w:numPr>
                <w:ilvl w:val="0"/>
                <w:numId w:val="9"/>
              </w:numPr>
              <w:spacing w:after="0" w:line="240" w:lineRule="auto"/>
              <w:ind w:left="314"/>
              <w:rPr>
                <w:rFonts w:ascii="Calibri Light" w:eastAsia="Malgun Gothic" w:hAnsi="Calibri Light" w:cs="Calibri Light"/>
                <w:color w:val="000000"/>
                <w:sz w:val="21"/>
                <w:szCs w:val="21"/>
                <w:lang w:val="en-GB" w:eastAsia="ko-KR"/>
              </w:rPr>
            </w:pPr>
            <w:r w:rsidRPr="00A86E5F">
              <w:rPr>
                <w:rFonts w:ascii="Calibri Light" w:hAnsi="Calibri Light" w:cs="Calibri Light"/>
                <w:color w:val="000000"/>
                <w:sz w:val="21"/>
                <w:szCs w:val="21"/>
                <w:lang w:val="en-GB" w:eastAsia="ko-KR"/>
              </w:rPr>
              <w:t>by persuading people who have the power to change things that they should do something about the problem</w:t>
            </w:r>
            <w:r w:rsidR="3E890F59" w:rsidRPr="00A86E5F">
              <w:rPr>
                <w:rFonts w:ascii="Calibri Light" w:eastAsia="Malgun Gothic" w:hAnsi="Calibri Light" w:cs="Calibri Light"/>
                <w:sz w:val="21"/>
                <w:szCs w:val="21"/>
                <w:lang w:val="en-GB" w:eastAsia="ko-KR"/>
              </w:rPr>
              <w:t xml:space="preserve"> –</w:t>
            </w:r>
            <w:r w:rsidRPr="00A86E5F">
              <w:rPr>
                <w:rFonts w:ascii="Calibri Light" w:hAnsi="Calibri Light" w:cs="Calibri Light"/>
                <w:color w:val="000000"/>
                <w:sz w:val="21"/>
                <w:szCs w:val="21"/>
                <w:lang w:val="en-GB" w:eastAsia="ko-KR"/>
              </w:rPr>
              <w:t xml:space="preserve"> let’s call this advocacy,</w:t>
            </w:r>
          </w:p>
          <w:p w14:paraId="0BD68976" w14:textId="77777777" w:rsidR="00757D31" w:rsidRDefault="00757D31" w:rsidP="00757D31">
            <w:pPr>
              <w:pStyle w:val="Liststycke"/>
              <w:numPr>
                <w:ilvl w:val="0"/>
                <w:numId w:val="9"/>
              </w:numPr>
              <w:spacing w:after="0" w:line="240" w:lineRule="auto"/>
              <w:ind w:left="314"/>
              <w:rPr>
                <w:rFonts w:ascii="Calibri Light" w:eastAsia="Malgun Gothic" w:hAnsi="Calibri Light" w:cs="Calibri Light"/>
                <w:color w:val="000000"/>
                <w:sz w:val="21"/>
                <w:szCs w:val="21"/>
                <w:lang w:val="en-GB" w:eastAsia="ko-KR"/>
              </w:rPr>
            </w:pPr>
            <w:r w:rsidRPr="00757D31">
              <w:rPr>
                <w:rFonts w:ascii="Calibri Light" w:eastAsia="Malgun Gothic" w:hAnsi="Calibri Light" w:cs="Calibri Light"/>
                <w:color w:val="000000"/>
                <w:sz w:val="21"/>
                <w:szCs w:val="21"/>
                <w:lang w:val="en-GB" w:eastAsia="ko-KR"/>
              </w:rPr>
              <w:t>by providing incentives for people to behave differently,</w:t>
            </w:r>
          </w:p>
          <w:p w14:paraId="6C0A5A2E" w14:textId="01D4C736" w:rsidR="00B62E13" w:rsidRPr="00625B14" w:rsidRDefault="00757D31" w:rsidP="00625B14">
            <w:pPr>
              <w:pStyle w:val="Liststycke"/>
              <w:numPr>
                <w:ilvl w:val="0"/>
                <w:numId w:val="9"/>
              </w:numPr>
              <w:spacing w:after="0" w:line="240" w:lineRule="auto"/>
              <w:ind w:left="314"/>
              <w:rPr>
                <w:rFonts w:ascii="Calibri Light" w:eastAsia="Malgun Gothic" w:hAnsi="Calibri Light" w:cs="Calibri Light"/>
                <w:sz w:val="21"/>
                <w:szCs w:val="21"/>
                <w:lang w:val="en-GB" w:eastAsia="ko-KR"/>
              </w:rPr>
            </w:pPr>
            <w:r w:rsidRPr="00757D31">
              <w:rPr>
                <w:rFonts w:ascii="Calibri Light" w:eastAsia="Malgun Gothic" w:hAnsi="Calibri Light" w:cs="Calibri Light"/>
                <w:color w:val="000000"/>
                <w:sz w:val="21"/>
                <w:szCs w:val="21"/>
                <w:lang w:val="en-GB" w:eastAsia="ko-KR"/>
              </w:rPr>
              <w:t>or by peacefully defying bad laws or social norms to show that we don’t accept them.</w:t>
            </w:r>
          </w:p>
          <w:p w14:paraId="042D7CD3" w14:textId="2239D23D" w:rsidR="00B62E13" w:rsidRPr="00A86E5F" w:rsidRDefault="00D526A7" w:rsidP="00A86E5F">
            <w:pPr>
              <w:ind w:left="-112"/>
              <w:rPr>
                <w:rFonts w:ascii="Calibri Light" w:eastAsia="Malgun Gothic" w:hAnsi="Calibri Light" w:cs="Calibri Light"/>
                <w:sz w:val="21"/>
                <w:szCs w:val="21"/>
                <w:lang w:val="en-GB" w:eastAsia="ko-KR"/>
              </w:rPr>
            </w:pPr>
            <w:r>
              <w:rPr>
                <w:rFonts w:ascii="Calibri Light" w:eastAsia="Malgun Gothic" w:hAnsi="Calibri Light" w:cs="Calibri Light"/>
                <w:sz w:val="21"/>
                <w:szCs w:val="21"/>
                <w:lang w:val="en-GB" w:eastAsia="ko-KR"/>
              </w:rPr>
              <w:br/>
            </w:r>
            <w:r w:rsidR="00B62E13" w:rsidRPr="00A86E5F">
              <w:rPr>
                <w:rFonts w:ascii="Calibri Light" w:eastAsia="Malgun Gothic" w:hAnsi="Calibri Light" w:cs="Calibri Light"/>
                <w:sz w:val="21"/>
                <w:szCs w:val="21"/>
                <w:lang w:val="en-GB" w:eastAsia="ko-KR"/>
              </w:rPr>
              <w:t>These are change tactics. They tend to focus on longer-term, more systematic problems in society</w:t>
            </w:r>
            <w:r w:rsidR="66D54B1D" w:rsidRPr="00A86E5F">
              <w:rPr>
                <w:rFonts w:ascii="Calibri Light" w:eastAsia="Malgun Gothic" w:hAnsi="Calibri Light" w:cs="Calibri Light"/>
                <w:sz w:val="21"/>
                <w:szCs w:val="21"/>
                <w:lang w:val="en-GB" w:eastAsia="ko-KR"/>
              </w:rPr>
              <w:t xml:space="preserve"> –</w:t>
            </w:r>
            <w:r w:rsidR="00B62E13" w:rsidRPr="00A86E5F">
              <w:rPr>
                <w:rFonts w:ascii="Calibri Light" w:eastAsia="Malgun Gothic" w:hAnsi="Calibri Light" w:cs="Calibri Light"/>
                <w:sz w:val="21"/>
                <w:szCs w:val="21"/>
                <w:lang w:val="en-GB" w:eastAsia="ko-KR"/>
              </w:rPr>
              <w:t xml:space="preserve"> </w:t>
            </w:r>
            <w:r w:rsidR="345DC891" w:rsidRPr="00A86E5F">
              <w:rPr>
                <w:rFonts w:ascii="Calibri Light" w:eastAsia="Malgun Gothic" w:hAnsi="Calibri Light" w:cs="Calibri Light"/>
                <w:sz w:val="21"/>
                <w:szCs w:val="21"/>
                <w:lang w:val="en-GB" w:eastAsia="ko-KR"/>
              </w:rPr>
              <w:t xml:space="preserve">problems </w:t>
            </w:r>
            <w:r w:rsidR="00B62E13" w:rsidRPr="00A86E5F">
              <w:rPr>
                <w:rFonts w:ascii="Calibri Light" w:eastAsia="Malgun Gothic" w:hAnsi="Calibri Light" w:cs="Calibri Light"/>
                <w:sz w:val="21"/>
                <w:szCs w:val="21"/>
                <w:lang w:val="en-GB" w:eastAsia="ko-KR"/>
              </w:rPr>
              <w:t xml:space="preserve">that affect lots of people in many places. </w:t>
            </w:r>
          </w:p>
          <w:p w14:paraId="601A5EF3" w14:textId="77777777" w:rsidR="00B62E13" w:rsidRPr="00A86E5F" w:rsidRDefault="00B62E13" w:rsidP="00A86E5F">
            <w:pPr>
              <w:ind w:left="-112"/>
              <w:rPr>
                <w:rFonts w:ascii="Calibri Light" w:hAnsi="Calibri Light" w:cs="Calibri Light"/>
                <w:color w:val="000000"/>
                <w:sz w:val="21"/>
                <w:szCs w:val="21"/>
                <w:lang w:val="en-US" w:eastAsia="ko-KR"/>
              </w:rPr>
            </w:pPr>
          </w:p>
        </w:tc>
      </w:tr>
      <w:tr w:rsidR="00B62E13" w:rsidRPr="00A86E5F" w14:paraId="6743AFB2" w14:textId="77777777" w:rsidTr="00A86E5F">
        <w:trPr>
          <w:trHeight w:val="397"/>
        </w:trPr>
        <w:tc>
          <w:tcPr>
            <w:tcW w:w="2268" w:type="dxa"/>
            <w:tcBorders>
              <w:top w:val="nil"/>
              <w:bottom w:val="nil"/>
              <w:right w:val="nil"/>
            </w:tcBorders>
            <w:shd w:val="clear" w:color="auto" w:fill="auto"/>
          </w:tcPr>
          <w:p w14:paraId="5EAC5E94"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15B54C7A" w14:textId="77777777" w:rsidR="00B62E13" w:rsidRPr="00A86E5F" w:rsidRDefault="00B62E13" w:rsidP="00A86E5F">
            <w:pPr>
              <w:pStyle w:val="Liststycke"/>
              <w:numPr>
                <w:ilvl w:val="0"/>
                <w:numId w:val="10"/>
              </w:numPr>
              <w:spacing w:after="0" w:line="240" w:lineRule="auto"/>
              <w:ind w:right="-152"/>
              <w:rPr>
                <w:rFonts w:ascii="Calibri Light" w:eastAsia="Times New Roman" w:hAnsi="Calibri Light" w:cs="Calibri Light"/>
                <w:b/>
                <w:bCs/>
                <w:sz w:val="21"/>
                <w:szCs w:val="21"/>
                <w:lang w:val="en-GB" w:eastAsia="ko-KR"/>
              </w:rPr>
            </w:pPr>
            <w:r w:rsidRPr="00A86E5F">
              <w:rPr>
                <w:rFonts w:ascii="Calibri Light" w:eastAsia="Times New Roman" w:hAnsi="Calibri Light" w:cs="Calibri Light"/>
                <w:b/>
                <w:bCs/>
                <w:sz w:val="21"/>
                <w:szCs w:val="21"/>
                <w:lang w:val="en-GB" w:eastAsia="ko-KR"/>
              </w:rPr>
              <w:t>BUILDING TACTICS</w:t>
            </w:r>
          </w:p>
        </w:tc>
      </w:tr>
      <w:tr w:rsidR="00B62E13" w:rsidRPr="005E4DCD" w14:paraId="3A6EC9B4" w14:textId="77777777" w:rsidTr="00A86E5F">
        <w:trPr>
          <w:trHeight w:val="794"/>
        </w:trPr>
        <w:tc>
          <w:tcPr>
            <w:tcW w:w="2268" w:type="dxa"/>
            <w:tcBorders>
              <w:top w:val="nil"/>
              <w:bottom w:val="nil"/>
              <w:right w:val="nil"/>
            </w:tcBorders>
            <w:shd w:val="clear" w:color="auto" w:fill="auto"/>
          </w:tcPr>
          <w:p w14:paraId="2AB83587"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77EA4B2A" w14:textId="6229CD0F"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337D078" wp14:editId="6644381E">
                  <wp:extent cx="1130300" cy="635000"/>
                  <wp:effectExtent l="0" t="0" r="0" b="0"/>
                  <wp:docPr id="8"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nil"/>
            </w:tcBorders>
            <w:shd w:val="clear" w:color="auto" w:fill="auto"/>
          </w:tcPr>
          <w:p w14:paraId="72528344" w14:textId="77777777" w:rsidR="00B62E13" w:rsidRPr="00A86E5F" w:rsidRDefault="00B62E13" w:rsidP="00A86E5F">
            <w:pPr>
              <w:ind w:left="-112" w:right="-152"/>
              <w:rPr>
                <w:rFonts w:ascii="Calibri Light" w:eastAsia="Times New Roman" w:hAnsi="Calibri Light" w:cs="Calibri Light"/>
                <w:sz w:val="21"/>
                <w:szCs w:val="21"/>
                <w:lang w:val="en-GB" w:eastAsia="ko-KR"/>
              </w:rPr>
            </w:pPr>
          </w:p>
          <w:p w14:paraId="6282AF07" w14:textId="77777777" w:rsidR="00B62E13" w:rsidRPr="00A86E5F" w:rsidRDefault="00B62E13" w:rsidP="0055181A">
            <w:pPr>
              <w:ind w:left="-113" w:right="-57"/>
              <w:rPr>
                <w:rFonts w:ascii="Calibri Light" w:eastAsia="Times New Roman" w:hAnsi="Calibri Light" w:cs="Calibri Light"/>
                <w:sz w:val="21"/>
                <w:szCs w:val="21"/>
                <w:lang w:val="en-GB" w:eastAsia="ko-KR"/>
              </w:rPr>
            </w:pPr>
            <w:r w:rsidRPr="00A86E5F">
              <w:rPr>
                <w:rFonts w:ascii="Calibri Light" w:eastAsia="Times New Roman" w:hAnsi="Calibri Light" w:cs="Calibri Light"/>
                <w:sz w:val="21"/>
                <w:szCs w:val="21"/>
                <w:lang w:val="en-GB" w:eastAsia="ko-KR"/>
              </w:rPr>
              <w:t>Another way we can work to stop fires is by building public awareness and changing attitudes, for example </w:t>
            </w:r>
            <w:r w:rsidR="2DF7322D" w:rsidRPr="00A86E5F">
              <w:rPr>
                <w:rFonts w:ascii="Calibri Light" w:eastAsia="Times New Roman" w:hAnsi="Calibri Light" w:cs="Calibri Light"/>
                <w:sz w:val="21"/>
                <w:szCs w:val="21"/>
                <w:lang w:val="en-GB" w:eastAsia="ko-KR"/>
              </w:rPr>
              <w:t xml:space="preserve">raising </w:t>
            </w:r>
            <w:r w:rsidRPr="00A86E5F">
              <w:rPr>
                <w:rFonts w:ascii="Calibri Light" w:eastAsia="Times New Roman" w:hAnsi="Calibri Light" w:cs="Calibri Light"/>
                <w:sz w:val="21"/>
                <w:szCs w:val="21"/>
                <w:lang w:val="en-GB" w:eastAsia="ko-KR"/>
              </w:rPr>
              <w:t>awareness of the dangers of throwing cigarette butts on dry ground. We can also build public engagement</w:t>
            </w:r>
            <w:r w:rsidR="624E715A" w:rsidRPr="00A86E5F">
              <w:rPr>
                <w:rFonts w:ascii="Calibri Light" w:eastAsia="Malgun Gothic" w:hAnsi="Calibri Light" w:cs="Calibri Light"/>
                <w:sz w:val="21"/>
                <w:szCs w:val="21"/>
                <w:lang w:val="en-GB" w:eastAsia="ko-KR"/>
              </w:rPr>
              <w:t xml:space="preserve"> –</w:t>
            </w:r>
            <w:r w:rsidRPr="00A86E5F">
              <w:rPr>
                <w:rFonts w:ascii="Calibri Light" w:eastAsia="Times New Roman" w:hAnsi="Calibri Light" w:cs="Calibri Light"/>
                <w:sz w:val="21"/>
                <w:szCs w:val="21"/>
                <w:lang w:val="en-GB" w:eastAsia="ko-KR"/>
              </w:rPr>
              <w:t xml:space="preserve"> getting more people involved in volunteer fire fighting</w:t>
            </w:r>
            <w:r w:rsidR="4C70BDB5" w:rsidRPr="00A86E5F">
              <w:rPr>
                <w:rFonts w:ascii="Calibri Light" w:eastAsia="Times New Roman" w:hAnsi="Calibri Light" w:cs="Calibri Light"/>
                <w:sz w:val="21"/>
                <w:szCs w:val="21"/>
                <w:lang w:val="en-GB" w:eastAsia="ko-KR"/>
              </w:rPr>
              <w:t xml:space="preserve">. </w:t>
            </w:r>
            <w:r w:rsidR="5234807B" w:rsidRPr="00A86E5F">
              <w:rPr>
                <w:rFonts w:ascii="Calibri Light" w:eastAsia="Times New Roman" w:hAnsi="Calibri Light" w:cs="Calibri Light"/>
                <w:sz w:val="21"/>
                <w:szCs w:val="21"/>
                <w:lang w:val="en-GB" w:eastAsia="ko-KR"/>
              </w:rPr>
              <w:t>A</w:t>
            </w:r>
            <w:r w:rsidRPr="00A86E5F">
              <w:rPr>
                <w:rFonts w:ascii="Calibri Light" w:eastAsia="Times New Roman" w:hAnsi="Calibri Light" w:cs="Calibri Light"/>
                <w:sz w:val="21"/>
                <w:szCs w:val="21"/>
                <w:lang w:val="en-GB" w:eastAsia="ko-KR"/>
              </w:rPr>
              <w:t xml:space="preserve">nd </w:t>
            </w:r>
            <w:r w:rsidR="5B72AAAB" w:rsidRPr="00A86E5F">
              <w:rPr>
                <w:rFonts w:ascii="Calibri Light" w:eastAsia="Times New Roman" w:hAnsi="Calibri Light" w:cs="Calibri Light"/>
                <w:sz w:val="21"/>
                <w:szCs w:val="21"/>
                <w:lang w:val="en-GB" w:eastAsia="ko-KR"/>
              </w:rPr>
              <w:t xml:space="preserve">we can </w:t>
            </w:r>
            <w:r w:rsidRPr="00A86E5F">
              <w:rPr>
                <w:rFonts w:ascii="Calibri Light" w:eastAsia="Times New Roman" w:hAnsi="Calibri Light" w:cs="Calibri Light"/>
                <w:sz w:val="21"/>
                <w:szCs w:val="21"/>
                <w:lang w:val="en-GB" w:eastAsia="ko-KR"/>
              </w:rPr>
              <w:t>build skills</w:t>
            </w:r>
            <w:r w:rsidR="0B68C840" w:rsidRPr="00A86E5F">
              <w:rPr>
                <w:rFonts w:ascii="Calibri Light" w:eastAsia="Malgun Gothic" w:hAnsi="Calibri Light" w:cs="Calibri Light"/>
                <w:sz w:val="21"/>
                <w:szCs w:val="21"/>
                <w:lang w:val="en-GB" w:eastAsia="ko-KR"/>
              </w:rPr>
              <w:t xml:space="preserve"> –</w:t>
            </w:r>
            <w:r w:rsidRPr="00A86E5F">
              <w:rPr>
                <w:rFonts w:ascii="Calibri Light" w:eastAsia="Times New Roman" w:hAnsi="Calibri Light" w:cs="Calibri Light"/>
                <w:sz w:val="21"/>
                <w:szCs w:val="21"/>
                <w:lang w:val="en-GB" w:eastAsia="ko-KR"/>
              </w:rPr>
              <w:t xml:space="preserve"> for example making sure people know how to use a fire extinguisher.</w:t>
            </w:r>
          </w:p>
          <w:p w14:paraId="4A818BF7" w14:textId="77777777" w:rsidR="00B62E13" w:rsidRPr="00A86E5F" w:rsidRDefault="00B62E13" w:rsidP="0055181A">
            <w:pPr>
              <w:ind w:left="-113" w:right="-57" w:firstLine="284"/>
              <w:rPr>
                <w:rFonts w:ascii="Calibri Light" w:eastAsia="Times New Roman" w:hAnsi="Calibri Light" w:cs="Calibri Light"/>
                <w:sz w:val="21"/>
                <w:szCs w:val="21"/>
                <w:lang w:val="en-GB" w:eastAsia="ko-KR"/>
              </w:rPr>
            </w:pPr>
            <w:r w:rsidRPr="00A86E5F">
              <w:rPr>
                <w:rFonts w:ascii="Calibri Light" w:eastAsia="Times New Roman" w:hAnsi="Calibri Light" w:cs="Calibri Light"/>
                <w:sz w:val="21"/>
                <w:szCs w:val="21"/>
                <w:lang w:val="en-GB" w:eastAsia="ko-KR"/>
              </w:rPr>
              <w:t xml:space="preserve">In relation to human rights, building tactics are about the long-term work to build a culture of human rights. That means working towards a society in which everybody </w:t>
            </w:r>
            <w:r w:rsidR="0E4F76EA" w:rsidRPr="00A86E5F">
              <w:rPr>
                <w:rFonts w:ascii="Calibri Light" w:eastAsia="Times New Roman" w:hAnsi="Calibri Light" w:cs="Calibri Light"/>
                <w:sz w:val="21"/>
                <w:szCs w:val="21"/>
                <w:lang w:val="en-GB" w:eastAsia="ko-KR"/>
              </w:rPr>
              <w:t>understands</w:t>
            </w:r>
            <w:r w:rsidRPr="00A86E5F">
              <w:rPr>
                <w:rFonts w:ascii="Calibri Light" w:eastAsia="Times New Roman" w:hAnsi="Calibri Light" w:cs="Calibri Light"/>
                <w:sz w:val="21"/>
                <w:szCs w:val="21"/>
                <w:lang w:val="en-GB" w:eastAsia="ko-KR"/>
              </w:rPr>
              <w:t xml:space="preserve"> their rights and the rights of others, sees</w:t>
            </w:r>
            <w:r w:rsidR="2BDC53C5" w:rsidRPr="00A86E5F">
              <w:rPr>
                <w:rFonts w:ascii="Calibri Light" w:eastAsia="Times New Roman" w:hAnsi="Calibri Light" w:cs="Calibri Light"/>
                <w:sz w:val="21"/>
                <w:szCs w:val="21"/>
                <w:lang w:val="en-GB" w:eastAsia="ko-KR"/>
              </w:rPr>
              <w:t xml:space="preserve"> </w:t>
            </w:r>
            <w:r w:rsidRPr="00A86E5F">
              <w:rPr>
                <w:rFonts w:ascii="Calibri Light" w:eastAsia="Times New Roman" w:hAnsi="Calibri Light" w:cs="Calibri Light"/>
                <w:sz w:val="21"/>
                <w:szCs w:val="21"/>
                <w:lang w:val="en-GB" w:eastAsia="ko-KR"/>
              </w:rPr>
              <w:t xml:space="preserve">respect for human rights as normal and right, </w:t>
            </w:r>
            <w:r w:rsidR="3242EA29" w:rsidRPr="00A86E5F">
              <w:rPr>
                <w:rFonts w:ascii="Calibri Light" w:eastAsia="Times New Roman" w:hAnsi="Calibri Light" w:cs="Calibri Light"/>
                <w:sz w:val="21"/>
                <w:szCs w:val="21"/>
                <w:lang w:val="en-GB" w:eastAsia="ko-KR"/>
              </w:rPr>
              <w:t xml:space="preserve">knows what to do if rights are violated and </w:t>
            </w:r>
            <w:r w:rsidRPr="00A86E5F">
              <w:rPr>
                <w:rFonts w:ascii="Calibri Light" w:eastAsia="Times New Roman" w:hAnsi="Calibri Light" w:cs="Calibri Light"/>
                <w:sz w:val="21"/>
                <w:szCs w:val="21"/>
                <w:lang w:val="en-GB" w:eastAsia="ko-KR"/>
              </w:rPr>
              <w:t xml:space="preserve">knows HOW to respect and stand up for </w:t>
            </w:r>
            <w:r w:rsidR="578E4DB2" w:rsidRPr="00A86E5F">
              <w:rPr>
                <w:rFonts w:ascii="Calibri Light" w:eastAsia="Times New Roman" w:hAnsi="Calibri Light" w:cs="Calibri Light"/>
                <w:sz w:val="21"/>
                <w:szCs w:val="21"/>
                <w:lang w:val="en-GB" w:eastAsia="ko-KR"/>
              </w:rPr>
              <w:t xml:space="preserve">their own and </w:t>
            </w:r>
            <w:r w:rsidRPr="00A86E5F">
              <w:rPr>
                <w:rFonts w:ascii="Calibri Light" w:eastAsia="Times New Roman" w:hAnsi="Calibri Light" w:cs="Calibri Light"/>
                <w:sz w:val="21"/>
                <w:szCs w:val="21"/>
                <w:lang w:val="en-GB" w:eastAsia="ko-KR"/>
              </w:rPr>
              <w:t>other people’s rights.</w:t>
            </w:r>
          </w:p>
          <w:p w14:paraId="66E35633" w14:textId="77777777" w:rsidR="00B62E13" w:rsidRPr="00A86E5F" w:rsidRDefault="00B62E13" w:rsidP="00A86E5F">
            <w:pPr>
              <w:ind w:left="-112" w:right="-152" w:firstLine="284"/>
              <w:rPr>
                <w:rFonts w:ascii="Calibri Light" w:eastAsia="Malgun Gothic" w:hAnsi="Calibri Light" w:cs="Calibri Light"/>
                <w:sz w:val="21"/>
                <w:szCs w:val="21"/>
                <w:lang w:val="en-GB" w:eastAsia="ko-KR"/>
              </w:rPr>
            </w:pPr>
          </w:p>
        </w:tc>
      </w:tr>
      <w:tr w:rsidR="00B62E13" w:rsidRPr="005E4DCD" w14:paraId="04C5ED78" w14:textId="77777777" w:rsidTr="00A86E5F">
        <w:trPr>
          <w:trHeight w:val="1700"/>
        </w:trPr>
        <w:tc>
          <w:tcPr>
            <w:tcW w:w="2268" w:type="dxa"/>
            <w:tcBorders>
              <w:top w:val="nil"/>
              <w:bottom w:val="nil"/>
              <w:right w:val="nil"/>
            </w:tcBorders>
            <w:shd w:val="clear" w:color="auto" w:fill="auto"/>
          </w:tcPr>
          <w:p w14:paraId="473CDCCD"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04EF7938" w14:textId="11A4AE43"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F453721" wp14:editId="3DAC2F70">
                  <wp:extent cx="1130300" cy="635000"/>
                  <wp:effectExtent l="0" t="0" r="0" b="0"/>
                  <wp:docPr id="9"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nil"/>
            </w:tcBorders>
            <w:shd w:val="clear" w:color="auto" w:fill="auto"/>
          </w:tcPr>
          <w:p w14:paraId="720A1D87" w14:textId="77777777" w:rsidR="00B62E13" w:rsidRPr="00A86E5F" w:rsidRDefault="00B62E13" w:rsidP="00A86E5F">
            <w:pPr>
              <w:ind w:left="-112" w:right="-152"/>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br/>
              <w:t xml:space="preserve"> Building this kind of society involves doing 4 things: </w:t>
            </w:r>
          </w:p>
          <w:p w14:paraId="091BA920" w14:textId="77777777" w:rsidR="00B62E13" w:rsidRPr="00A86E5F" w:rsidRDefault="00B62E13" w:rsidP="00921A98">
            <w:pPr>
              <w:pStyle w:val="Liststycke"/>
              <w:numPr>
                <w:ilvl w:val="0"/>
                <w:numId w:val="9"/>
              </w:numPr>
              <w:spacing w:after="0" w:line="240" w:lineRule="auto"/>
              <w:ind w:left="170" w:hanging="249"/>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Building awareness of the importance of human rights, and awareness of the violations taking place and the damage they do.</w:t>
            </w:r>
          </w:p>
          <w:p w14:paraId="0533E574" w14:textId="77777777" w:rsidR="00B62E13" w:rsidRPr="00A86E5F" w:rsidRDefault="00B62E13" w:rsidP="00921A98">
            <w:pPr>
              <w:pStyle w:val="Liststycke"/>
              <w:numPr>
                <w:ilvl w:val="0"/>
                <w:numId w:val="9"/>
              </w:numPr>
              <w:spacing w:after="0" w:line="240" w:lineRule="auto"/>
              <w:ind w:left="170" w:hanging="249"/>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 xml:space="preserve">Building engagement – getting more and more people to be committed to taking action to promote human rights. </w:t>
            </w:r>
          </w:p>
          <w:p w14:paraId="32F648CA" w14:textId="77777777" w:rsidR="00B62E13" w:rsidRPr="00A86E5F" w:rsidRDefault="00B62E13" w:rsidP="00921A98">
            <w:pPr>
              <w:pStyle w:val="Liststycke"/>
              <w:numPr>
                <w:ilvl w:val="0"/>
                <w:numId w:val="9"/>
              </w:numPr>
              <w:spacing w:after="0" w:line="240" w:lineRule="auto"/>
              <w:ind w:left="170" w:hanging="249"/>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 xml:space="preserve">Building skills – so that people know how to promote human rights. </w:t>
            </w:r>
          </w:p>
          <w:p w14:paraId="2D534952" w14:textId="77777777" w:rsidR="00B62E13" w:rsidRPr="00A86E5F" w:rsidRDefault="00B62E13" w:rsidP="00921A98">
            <w:pPr>
              <w:pStyle w:val="Liststycke"/>
              <w:numPr>
                <w:ilvl w:val="0"/>
                <w:numId w:val="9"/>
              </w:numPr>
              <w:spacing w:after="0" w:line="240" w:lineRule="auto"/>
              <w:ind w:left="170" w:hanging="249"/>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 xml:space="preserve">And building networks of people and organisations, who do different things in different places, but work towards common goals in a coordinated manner. </w:t>
            </w:r>
          </w:p>
          <w:p w14:paraId="6F30A3C1" w14:textId="77777777" w:rsidR="00B62E13" w:rsidRPr="00A86E5F" w:rsidRDefault="00B62E13" w:rsidP="00A86E5F">
            <w:pPr>
              <w:ind w:left="-113" w:right="-153" w:firstLine="1"/>
              <w:rPr>
                <w:rFonts w:ascii="Calibri Light" w:eastAsia="Malgun Gothic" w:hAnsi="Calibri Light" w:cs="Calibri Light"/>
                <w:sz w:val="21"/>
                <w:szCs w:val="21"/>
                <w:lang w:val="en-GB" w:eastAsia="ko-KR"/>
              </w:rPr>
            </w:pPr>
          </w:p>
          <w:p w14:paraId="38072291" w14:textId="77777777" w:rsidR="00B62E13" w:rsidRPr="00A86E5F" w:rsidRDefault="00B62E13" w:rsidP="009533B3">
            <w:pPr>
              <w:ind w:left="-113"/>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These are long</w:t>
            </w:r>
            <w:r w:rsidR="74CB52E8" w:rsidRPr="00A86E5F">
              <w:rPr>
                <w:rFonts w:ascii="Calibri Light" w:eastAsia="Malgun Gothic" w:hAnsi="Calibri Light" w:cs="Calibri Light"/>
                <w:sz w:val="21"/>
                <w:szCs w:val="21"/>
                <w:lang w:val="en-GB" w:eastAsia="ko-KR"/>
              </w:rPr>
              <w:t>-</w:t>
            </w:r>
            <w:r w:rsidRPr="00A86E5F">
              <w:rPr>
                <w:rFonts w:ascii="Calibri Light" w:eastAsia="Malgun Gothic" w:hAnsi="Calibri Light" w:cs="Calibri Light"/>
                <w:sz w:val="21"/>
                <w:szCs w:val="21"/>
                <w:lang w:val="en-GB" w:eastAsia="ko-KR"/>
              </w:rPr>
              <w:t xml:space="preserve">term tactics that create the pre-conditions for change. They build a foundation for us to stand on when we use all the other tactics. </w:t>
            </w:r>
            <w:r w:rsidRPr="00A86E5F">
              <w:rPr>
                <w:rFonts w:ascii="Calibri Light" w:eastAsia="Malgun Gothic" w:hAnsi="Calibri Light" w:cs="Calibri Light"/>
                <w:sz w:val="22"/>
                <w:szCs w:val="22"/>
                <w:lang w:val="en-US" w:eastAsia="ko-KR"/>
              </w:rPr>
              <w:br/>
            </w:r>
          </w:p>
        </w:tc>
      </w:tr>
      <w:tr w:rsidR="00B62E13" w:rsidRPr="00A86E5F" w14:paraId="2901A157" w14:textId="77777777" w:rsidTr="00A86E5F">
        <w:trPr>
          <w:trHeight w:val="397"/>
        </w:trPr>
        <w:tc>
          <w:tcPr>
            <w:tcW w:w="2268" w:type="dxa"/>
            <w:tcBorders>
              <w:top w:val="nil"/>
              <w:bottom w:val="nil"/>
              <w:right w:val="nil"/>
            </w:tcBorders>
            <w:shd w:val="clear" w:color="auto" w:fill="auto"/>
            <w:vAlign w:val="bottom"/>
          </w:tcPr>
          <w:p w14:paraId="3833D170"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b/>
                <w:bCs/>
                <w:sz w:val="21"/>
                <w:szCs w:val="21"/>
                <w:lang w:val="en-GB"/>
              </w:rPr>
            </w:pPr>
          </w:p>
        </w:tc>
        <w:tc>
          <w:tcPr>
            <w:tcW w:w="6763" w:type="dxa"/>
            <w:tcBorders>
              <w:top w:val="nil"/>
              <w:left w:val="nil"/>
              <w:bottom w:val="single" w:sz="4" w:space="0" w:color="auto"/>
            </w:tcBorders>
            <w:shd w:val="clear" w:color="auto" w:fill="auto"/>
            <w:vAlign w:val="bottom"/>
          </w:tcPr>
          <w:p w14:paraId="36F67C0C" w14:textId="77777777" w:rsidR="00B62E13" w:rsidRPr="00A86E5F" w:rsidRDefault="00B62E13" w:rsidP="00A86E5F">
            <w:pPr>
              <w:pStyle w:val="paragraph"/>
              <w:numPr>
                <w:ilvl w:val="0"/>
                <w:numId w:val="10"/>
              </w:numPr>
              <w:spacing w:before="0" w:beforeAutospacing="0" w:after="0" w:afterAutospacing="0"/>
              <w:ind w:right="-152"/>
              <w:textAlignment w:val="baseline"/>
              <w:rPr>
                <w:rFonts w:ascii="Calibri Light" w:hAnsi="Calibri Light" w:cs="Calibri Light"/>
                <w:b/>
                <w:bCs/>
                <w:sz w:val="21"/>
                <w:szCs w:val="21"/>
                <w:lang w:val="en-GB"/>
              </w:rPr>
            </w:pPr>
            <w:r w:rsidRPr="00A86E5F">
              <w:rPr>
                <w:rFonts w:ascii="Calibri Light" w:hAnsi="Calibri Light" w:cs="Calibri Light"/>
                <w:b/>
                <w:bCs/>
                <w:sz w:val="21"/>
                <w:szCs w:val="21"/>
                <w:lang w:val="en-GB"/>
              </w:rPr>
              <w:t>HEALING TACTICS</w:t>
            </w:r>
          </w:p>
        </w:tc>
      </w:tr>
      <w:tr w:rsidR="00B62E13" w:rsidRPr="005E4DCD" w14:paraId="1908FC7A" w14:textId="77777777" w:rsidTr="00A86E5F">
        <w:tc>
          <w:tcPr>
            <w:tcW w:w="2268" w:type="dxa"/>
            <w:tcBorders>
              <w:top w:val="nil"/>
              <w:bottom w:val="nil"/>
              <w:right w:val="nil"/>
            </w:tcBorders>
            <w:shd w:val="clear" w:color="auto" w:fill="auto"/>
          </w:tcPr>
          <w:p w14:paraId="3E975D4C"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4FE30C84" w14:textId="74277232" w:rsidR="00B62E13" w:rsidRPr="00A86E5F" w:rsidRDefault="00167BEC" w:rsidP="00A86E5F">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6D60B4EB" wp14:editId="532601FF">
                  <wp:extent cx="1130300" cy="635000"/>
                  <wp:effectExtent l="0" t="0" r="0" b="0"/>
                  <wp:docPr id="10"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546410F9" w14:textId="77777777" w:rsidR="00B62E13" w:rsidRPr="00A86E5F" w:rsidRDefault="00B62E13" w:rsidP="00A86E5F">
            <w:pPr>
              <w:pStyle w:val="paragraph"/>
              <w:spacing w:before="0" w:beforeAutospacing="0" w:after="0" w:afterAutospacing="0"/>
              <w:ind w:left="-112" w:right="-152" w:firstLine="422"/>
              <w:textAlignment w:val="baseline"/>
              <w:rPr>
                <w:rFonts w:ascii="Calibri Light" w:hAnsi="Calibri Light" w:cs="Calibri Light"/>
                <w:b/>
                <w:bCs/>
                <w:sz w:val="21"/>
                <w:szCs w:val="21"/>
                <w:lang w:val="en-GB"/>
              </w:rPr>
            </w:pPr>
          </w:p>
          <w:p w14:paraId="1DEC0550" w14:textId="77777777" w:rsidR="00B62E13" w:rsidRPr="00A86E5F" w:rsidRDefault="00B62E13" w:rsidP="00A86E5F">
            <w:pPr>
              <w:pStyle w:val="paragraph"/>
              <w:spacing w:before="0" w:beforeAutospacing="0" w:after="0" w:afterAutospacing="0"/>
              <w:ind w:left="-112" w:right="-152"/>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 xml:space="preserve">Finally, we have healing tactics. Just like fires, human rights violations damage people, property and communities. Healing tactics are about what we do to look after people after human rights violations have taken place. </w:t>
            </w:r>
          </w:p>
          <w:p w14:paraId="02949446" w14:textId="77777777" w:rsidR="00B62E13" w:rsidRPr="00A86E5F" w:rsidRDefault="00B62E13" w:rsidP="00A86E5F">
            <w:pPr>
              <w:pStyle w:val="paragraph"/>
              <w:spacing w:before="0" w:beforeAutospacing="0" w:after="0" w:afterAutospacing="0"/>
              <w:ind w:left="-112" w:right="-152"/>
              <w:textAlignment w:val="baseline"/>
              <w:rPr>
                <w:rStyle w:val="normaltextrun"/>
                <w:rFonts w:ascii="Calibri Light" w:hAnsi="Calibri Light" w:cs="Calibri Light"/>
                <w:sz w:val="21"/>
                <w:szCs w:val="21"/>
                <w:lang w:val="en-GB"/>
              </w:rPr>
            </w:pPr>
          </w:p>
        </w:tc>
      </w:tr>
      <w:tr w:rsidR="00B62E13" w:rsidRPr="005E4DCD" w14:paraId="401CDA8D" w14:textId="77777777" w:rsidTr="00A86E5F">
        <w:tc>
          <w:tcPr>
            <w:tcW w:w="2268" w:type="dxa"/>
            <w:tcBorders>
              <w:top w:val="nil"/>
              <w:bottom w:val="nil"/>
              <w:right w:val="nil"/>
            </w:tcBorders>
            <w:shd w:val="clear" w:color="auto" w:fill="auto"/>
          </w:tcPr>
          <w:p w14:paraId="08CA8CE6"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5D8BFCFD" w14:textId="1851D7FE" w:rsidR="00B62E13" w:rsidRPr="00A86E5F" w:rsidRDefault="00167BEC" w:rsidP="00A86E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2099A9A" wp14:editId="20D7F800">
                  <wp:extent cx="1130300" cy="635000"/>
                  <wp:effectExtent l="0" t="0" r="0" b="0"/>
                  <wp:docPr id="11"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5E7560E8" w14:textId="77777777" w:rsidR="00B62E13" w:rsidRPr="00A86E5F" w:rsidRDefault="00B62E13" w:rsidP="00A86E5F">
            <w:pPr>
              <w:pStyle w:val="paragraph"/>
              <w:spacing w:before="0" w:beforeAutospacing="0" w:after="0" w:afterAutospacing="0"/>
              <w:ind w:right="-152"/>
              <w:textAlignment w:val="baseline"/>
              <w:rPr>
                <w:rFonts w:ascii="Calibri Light" w:hAnsi="Calibri Light" w:cs="Calibri Light"/>
                <w:sz w:val="21"/>
                <w:szCs w:val="21"/>
                <w:lang w:val="en-GB"/>
              </w:rPr>
            </w:pPr>
          </w:p>
          <w:p w14:paraId="58138CCE" w14:textId="77777777" w:rsidR="00B62E13" w:rsidRPr="00A86E5F" w:rsidRDefault="00B62E13" w:rsidP="00A86E5F">
            <w:pPr>
              <w:pStyle w:val="paragraph"/>
              <w:spacing w:before="0" w:beforeAutospacing="0" w:after="0" w:afterAutospacing="0" w:line="257" w:lineRule="auto"/>
              <w:ind w:left="-112" w:right="-152"/>
              <w:textAlignment w:val="baseline"/>
              <w:rPr>
                <w:rFonts w:ascii="Calibri Light" w:hAnsi="Calibri Light" w:cs="Calibri Light"/>
                <w:sz w:val="21"/>
                <w:szCs w:val="21"/>
                <w:lang w:val="en-GB"/>
              </w:rPr>
            </w:pPr>
            <w:r w:rsidRPr="00A86E5F">
              <w:rPr>
                <w:rFonts w:ascii="Calibri Light" w:hAnsi="Calibri Light" w:cs="Calibri Light"/>
                <w:sz w:val="21"/>
                <w:szCs w:val="21"/>
                <w:lang w:val="en-GB"/>
              </w:rPr>
              <w:t>Partly, this is about making sure people get the medical, material and psychosocial support they need to recover. But it’s also about dignity and justice</w:t>
            </w:r>
            <w:r w:rsidR="629FF400" w:rsidRPr="00A86E5F">
              <w:rPr>
                <w:rFonts w:ascii="Calibri Light" w:hAnsi="Calibri Light" w:cs="Calibri Light"/>
                <w:sz w:val="21"/>
                <w:szCs w:val="21"/>
                <w:lang w:val="en-GB"/>
              </w:rPr>
              <w:t>:</w:t>
            </w:r>
          </w:p>
          <w:p w14:paraId="010DA397" w14:textId="77777777" w:rsidR="00B62E13" w:rsidRPr="00E02886" w:rsidRDefault="00B62E13" w:rsidP="00E02886">
            <w:pPr>
              <w:pStyle w:val="Liststycke"/>
              <w:numPr>
                <w:ilvl w:val="0"/>
                <w:numId w:val="9"/>
              </w:numPr>
              <w:spacing w:after="0" w:line="240" w:lineRule="auto"/>
              <w:ind w:left="170" w:hanging="249"/>
              <w:rPr>
                <w:rFonts w:ascii="Calibri Light" w:eastAsia="Malgun Gothic" w:hAnsi="Calibri Light" w:cs="Calibri Light"/>
                <w:sz w:val="21"/>
                <w:szCs w:val="21"/>
                <w:lang w:val="en-GB" w:eastAsia="ko-KR"/>
              </w:rPr>
            </w:pPr>
            <w:r w:rsidRPr="00E02886">
              <w:rPr>
                <w:rFonts w:ascii="Calibri Light" w:eastAsia="Malgun Gothic" w:hAnsi="Calibri Light" w:cs="Calibri Light"/>
                <w:sz w:val="21"/>
                <w:szCs w:val="21"/>
                <w:lang w:val="en-GB" w:eastAsia="ko-KR"/>
              </w:rPr>
              <w:t>about documenting what happened to make sure it can’t be swept under the carpet,</w:t>
            </w:r>
          </w:p>
          <w:p w14:paraId="034988CA" w14:textId="77777777" w:rsidR="00B62E13" w:rsidRPr="00E02886" w:rsidRDefault="00B62E13" w:rsidP="00E02886">
            <w:pPr>
              <w:pStyle w:val="Liststycke"/>
              <w:numPr>
                <w:ilvl w:val="0"/>
                <w:numId w:val="9"/>
              </w:numPr>
              <w:spacing w:after="0" w:line="240" w:lineRule="auto"/>
              <w:ind w:left="170" w:hanging="249"/>
              <w:rPr>
                <w:rFonts w:ascii="Calibri Light" w:eastAsia="Malgun Gothic" w:hAnsi="Calibri Light" w:cs="Calibri Light"/>
                <w:sz w:val="21"/>
                <w:szCs w:val="21"/>
                <w:lang w:val="en-GB" w:eastAsia="ko-KR"/>
              </w:rPr>
            </w:pPr>
            <w:r w:rsidRPr="00E02886">
              <w:rPr>
                <w:rFonts w:ascii="Calibri Light" w:eastAsia="Malgun Gothic" w:hAnsi="Calibri Light" w:cs="Calibri Light"/>
                <w:sz w:val="21"/>
                <w:szCs w:val="21"/>
                <w:lang w:val="en-GB" w:eastAsia="ko-KR"/>
              </w:rPr>
              <w:t>about giving people the opportunity to speak of and commemorate what happened,</w:t>
            </w:r>
          </w:p>
          <w:p w14:paraId="371151F3" w14:textId="77777777" w:rsidR="00B62E13" w:rsidRPr="00A86E5F" w:rsidRDefault="00B62E13" w:rsidP="00E02886">
            <w:pPr>
              <w:pStyle w:val="Liststycke"/>
              <w:numPr>
                <w:ilvl w:val="0"/>
                <w:numId w:val="9"/>
              </w:numPr>
              <w:spacing w:after="0" w:line="240" w:lineRule="auto"/>
              <w:ind w:left="170" w:hanging="249"/>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 xml:space="preserve">and about making sure people get justice and compensation. </w:t>
            </w:r>
          </w:p>
          <w:p w14:paraId="2E81AED5" w14:textId="77777777" w:rsidR="00B62E13" w:rsidRPr="00A86E5F" w:rsidRDefault="00B62E13" w:rsidP="00A86E5F">
            <w:pPr>
              <w:pStyle w:val="paragraph"/>
              <w:spacing w:before="0" w:beforeAutospacing="0" w:after="0" w:afterAutospacing="0"/>
              <w:ind w:left="-112" w:right="-152" w:firstLine="422"/>
              <w:textAlignment w:val="baseline"/>
              <w:rPr>
                <w:rFonts w:ascii="Calibri Light" w:hAnsi="Calibri Light" w:cs="Calibri Light"/>
                <w:b/>
                <w:bCs/>
                <w:sz w:val="21"/>
                <w:szCs w:val="21"/>
                <w:lang w:val="en-GB"/>
              </w:rPr>
            </w:pPr>
          </w:p>
        </w:tc>
      </w:tr>
      <w:tr w:rsidR="00B62E13" w:rsidRPr="00A86E5F" w14:paraId="4C314B4A" w14:textId="77777777" w:rsidTr="00A86E5F">
        <w:trPr>
          <w:trHeight w:val="397"/>
        </w:trPr>
        <w:tc>
          <w:tcPr>
            <w:tcW w:w="2268" w:type="dxa"/>
            <w:tcBorders>
              <w:top w:val="nil"/>
              <w:bottom w:val="nil"/>
              <w:right w:val="nil"/>
            </w:tcBorders>
            <w:shd w:val="clear" w:color="auto" w:fill="auto"/>
          </w:tcPr>
          <w:p w14:paraId="2DF91D67"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48E9CB83" w14:textId="77777777" w:rsidR="00B62E13" w:rsidRPr="00A86E5F" w:rsidRDefault="00B62E13" w:rsidP="00A86E5F">
            <w:pPr>
              <w:ind w:left="-112" w:right="-152"/>
              <w:rPr>
                <w:rFonts w:ascii="Calibri Light" w:eastAsia="Times New Roman" w:hAnsi="Calibri Light" w:cs="Calibri Light"/>
                <w:b/>
                <w:bCs/>
                <w:sz w:val="21"/>
                <w:szCs w:val="21"/>
                <w:lang w:val="en-GB" w:eastAsia="ko-KR"/>
              </w:rPr>
            </w:pPr>
            <w:r w:rsidRPr="00A86E5F">
              <w:rPr>
                <w:rFonts w:ascii="Calibri Light" w:eastAsia="Times New Roman" w:hAnsi="Calibri Light" w:cs="Calibri Light"/>
                <w:b/>
                <w:bCs/>
                <w:sz w:val="21"/>
                <w:szCs w:val="21"/>
                <w:lang w:val="en-GB" w:eastAsia="ko-KR"/>
              </w:rPr>
              <w:t>CONCLUSION</w:t>
            </w:r>
          </w:p>
        </w:tc>
      </w:tr>
      <w:tr w:rsidR="00B62E13" w:rsidRPr="005E4DCD" w14:paraId="6E314C1D" w14:textId="77777777" w:rsidTr="00A86E5F">
        <w:tc>
          <w:tcPr>
            <w:tcW w:w="2268" w:type="dxa"/>
            <w:tcBorders>
              <w:top w:val="nil"/>
              <w:bottom w:val="nil"/>
              <w:right w:val="nil"/>
            </w:tcBorders>
            <w:shd w:val="clear" w:color="auto" w:fill="auto"/>
          </w:tcPr>
          <w:p w14:paraId="1A222289" w14:textId="77777777" w:rsidR="00B62E13" w:rsidRPr="00A86E5F" w:rsidRDefault="00B62E13" w:rsidP="00A86E5F">
            <w:pPr>
              <w:pStyle w:val="paragraph"/>
              <w:spacing w:before="0" w:beforeAutospacing="0" w:after="0" w:afterAutospacing="0"/>
              <w:textAlignment w:val="baseline"/>
              <w:rPr>
                <w:rStyle w:val="normaltextrun"/>
                <w:rFonts w:ascii="Calibri" w:hAnsi="Calibri" w:cs="Calibri"/>
                <w:sz w:val="21"/>
                <w:szCs w:val="21"/>
                <w:lang w:val="en-GB"/>
              </w:rPr>
            </w:pPr>
          </w:p>
          <w:p w14:paraId="2A93B4A4" w14:textId="70089A13" w:rsidR="00B62E13" w:rsidRPr="00A86E5F" w:rsidRDefault="00167BEC" w:rsidP="00A86E5F">
            <w:pPr>
              <w:pStyle w:val="paragraph"/>
              <w:spacing w:before="0" w:beforeAutospacing="0" w:after="0" w:afterAutospacing="0"/>
              <w:textAlignment w:val="baseline"/>
              <w:rPr>
                <w:rStyle w:val="contextualspellingandgrammarerror"/>
                <w:rFonts w:ascii="Calibri" w:hAnsi="Calibri" w:cs="Calibri"/>
                <w:i/>
                <w:iCs/>
                <w:color w:val="000000"/>
                <w:sz w:val="21"/>
                <w:szCs w:val="21"/>
                <w:lang w:val="en-GB"/>
              </w:rPr>
            </w:pPr>
            <w:r>
              <w:rPr>
                <w:rFonts w:ascii="Calibri" w:hAnsi="Calibri" w:cs="Calibri"/>
                <w:noProof/>
                <w:sz w:val="21"/>
                <w:szCs w:val="21"/>
                <w:lang w:eastAsia="sv-SE"/>
              </w:rPr>
              <w:drawing>
                <wp:inline distT="0" distB="0" distL="0" distR="0" wp14:anchorId="357CC9E8" wp14:editId="02E39645">
                  <wp:extent cx="1130300" cy="635000"/>
                  <wp:effectExtent l="0" t="0" r="0" b="0"/>
                  <wp:docPr id="12"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nil"/>
            </w:tcBorders>
            <w:shd w:val="clear" w:color="auto" w:fill="auto"/>
          </w:tcPr>
          <w:p w14:paraId="7F85CD5E" w14:textId="77777777" w:rsidR="00B62E13" w:rsidRPr="00A86E5F" w:rsidRDefault="00B62E13" w:rsidP="009533B3">
            <w:pPr>
              <w:ind w:left="-113"/>
              <w:rPr>
                <w:rFonts w:ascii="Calibri Light" w:eastAsia="Malgun Gothic" w:hAnsi="Calibri Light" w:cs="Calibri Light"/>
                <w:spacing w:val="-2"/>
                <w:sz w:val="21"/>
                <w:szCs w:val="21"/>
                <w:lang w:val="en-GB" w:eastAsia="ko-KR"/>
              </w:rPr>
            </w:pPr>
          </w:p>
          <w:p w14:paraId="4B248E87" w14:textId="77777777" w:rsidR="00B62E13" w:rsidRPr="00A86E5F" w:rsidRDefault="00B62E13" w:rsidP="009533B3">
            <w:pPr>
              <w:ind w:left="-113"/>
              <w:rPr>
                <w:rFonts w:ascii="Calibri Light" w:eastAsia="Malgun Gothic" w:hAnsi="Calibri Light" w:cs="Calibri Light"/>
                <w:spacing w:val="-2"/>
                <w:sz w:val="21"/>
                <w:szCs w:val="21"/>
                <w:lang w:val="en-GB" w:eastAsia="ko-KR"/>
              </w:rPr>
            </w:pPr>
            <w:r w:rsidRPr="00A86E5F">
              <w:rPr>
                <w:rFonts w:ascii="Calibri Light" w:eastAsia="Malgun Gothic" w:hAnsi="Calibri Light" w:cs="Calibri Light"/>
                <w:spacing w:val="-2"/>
                <w:sz w:val="21"/>
                <w:szCs w:val="21"/>
                <w:lang w:val="en-GB" w:eastAsia="ko-KR"/>
              </w:rPr>
              <w:t xml:space="preserve">All these different ways of working are important for promoting human rights. They complement, overlap and can be used in parallel with each other. </w:t>
            </w:r>
          </w:p>
          <w:p w14:paraId="547CA2CA" w14:textId="77777777" w:rsidR="00B62E13" w:rsidRPr="00A86E5F" w:rsidRDefault="00B62E13" w:rsidP="009533B3">
            <w:pPr>
              <w:ind w:left="-113" w:firstLine="314"/>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 xml:space="preserve">No one person or organisation can use all the tactics – we have different roles, skills and opportunities that rightly affect our choice of which tactics to use. The important thing is that everyone can do something and that between us, through networks of people and organisations who are pulling in the same direction, we can make things change.  </w:t>
            </w:r>
          </w:p>
          <w:p w14:paraId="4C7DFFBD" w14:textId="77777777" w:rsidR="00B62E13" w:rsidRPr="00A86E5F" w:rsidRDefault="00B62E13" w:rsidP="009533B3">
            <w:pPr>
              <w:ind w:left="-113" w:firstLine="314"/>
              <w:rPr>
                <w:rFonts w:ascii="Calibri Light" w:eastAsia="Malgun Gothic" w:hAnsi="Calibri Light" w:cs="Calibri Light"/>
                <w:sz w:val="21"/>
                <w:szCs w:val="21"/>
                <w:lang w:val="en-GB" w:eastAsia="ko-KR"/>
              </w:rPr>
            </w:pPr>
            <w:r w:rsidRPr="00A86E5F">
              <w:rPr>
                <w:rFonts w:ascii="Calibri Light" w:eastAsia="Malgun Gothic" w:hAnsi="Calibri Light" w:cs="Calibri Light"/>
                <w:sz w:val="21"/>
                <w:szCs w:val="21"/>
                <w:lang w:val="en-GB" w:eastAsia="ko-KR"/>
              </w:rPr>
              <w:t>We can all contribute to stopping the fires of human rights violations and building a society where human rights are respected in our homes and communities and by our governments.</w:t>
            </w:r>
          </w:p>
          <w:p w14:paraId="18C8E621" w14:textId="77777777" w:rsidR="00B62E13" w:rsidRPr="00A86E5F" w:rsidRDefault="00B62E13" w:rsidP="009533B3">
            <w:pPr>
              <w:spacing w:line="257" w:lineRule="auto"/>
              <w:ind w:left="-113"/>
              <w:rPr>
                <w:rStyle w:val="normaltextrun"/>
                <w:rFonts w:ascii="Calibri Light" w:eastAsia="Malgun Gothic" w:hAnsi="Calibri Light" w:cs="Calibri Light"/>
                <w:i/>
                <w:iCs/>
                <w:color w:val="000000"/>
                <w:sz w:val="21"/>
                <w:szCs w:val="21"/>
                <w:lang w:val="en-GB" w:eastAsia="ko-KR"/>
              </w:rPr>
            </w:pPr>
          </w:p>
        </w:tc>
      </w:tr>
    </w:tbl>
    <w:p w14:paraId="7441E35A" w14:textId="77777777" w:rsidR="00B62E13" w:rsidRPr="00A86E5F" w:rsidRDefault="00B62E13" w:rsidP="00B62E13">
      <w:pPr>
        <w:pStyle w:val="Fotnotstext"/>
        <w:spacing w:before="240"/>
        <w:rPr>
          <w:rFonts w:eastAsia="Calibri" w:cs="Calibri"/>
          <w:b/>
          <w:bCs/>
          <w:sz w:val="21"/>
          <w:szCs w:val="21"/>
          <w:lang w:val="en-US"/>
        </w:rPr>
      </w:pPr>
    </w:p>
    <w:p w14:paraId="1EBBE66A" w14:textId="77777777" w:rsidR="00B62E13" w:rsidRPr="00A86E5F" w:rsidRDefault="00B62E13" w:rsidP="38C7318D">
      <w:pPr>
        <w:pStyle w:val="Fotnotstext"/>
        <w:spacing w:before="240"/>
        <w:rPr>
          <w:rFonts w:ascii="Calibri Light" w:eastAsia="Calibri" w:hAnsi="Calibri Light" w:cs="Calibri Light"/>
          <w:b/>
          <w:bCs/>
          <w:sz w:val="18"/>
          <w:szCs w:val="18"/>
          <w:lang w:val="en-US"/>
        </w:rPr>
      </w:pPr>
      <w:r w:rsidRPr="00A86E5F">
        <w:rPr>
          <w:rFonts w:ascii="Calibri Light" w:eastAsia="Calibri" w:hAnsi="Calibri Light" w:cs="Calibri Light"/>
          <w:b/>
          <w:bCs/>
          <w:sz w:val="18"/>
          <w:szCs w:val="18"/>
          <w:lang w:val="en-US"/>
        </w:rPr>
        <w:t>Acknowledgement</w:t>
      </w:r>
    </w:p>
    <w:p w14:paraId="29832795" w14:textId="77777777" w:rsidR="00B62E13" w:rsidRPr="00A86E5F" w:rsidRDefault="00B62E13" w:rsidP="005800EA">
      <w:pPr>
        <w:pStyle w:val="Fotnotstext"/>
        <w:rPr>
          <w:rFonts w:eastAsia="Calibri"/>
          <w:color w:val="0563C1"/>
          <w:sz w:val="18"/>
          <w:szCs w:val="18"/>
          <w:u w:val="single"/>
          <w:lang w:val="en-GB"/>
        </w:rPr>
      </w:pPr>
      <w:r w:rsidRPr="00A86E5F">
        <w:rPr>
          <w:rFonts w:ascii="Calibri Light" w:eastAsia="Calibri" w:hAnsi="Calibri Light" w:cs="Calibri Light"/>
          <w:sz w:val="18"/>
          <w:szCs w:val="18"/>
          <w:lang w:val="en-US"/>
        </w:rPr>
        <w:t>This presentation is inspired by and uses</w:t>
      </w:r>
      <w:r w:rsidRPr="00A86E5F">
        <w:rPr>
          <w:rFonts w:ascii="Calibri Light" w:eastAsia="Calibri" w:hAnsi="Calibri Light" w:cs="Calibri Light"/>
          <w:color w:val="000000"/>
          <w:sz w:val="18"/>
          <w:szCs w:val="18"/>
          <w:lang w:val="en-GB"/>
        </w:rPr>
        <w:t xml:space="preserve"> an adapted version of the methodological framework of tactics developed by the New Tactics in Human Rights Project, run by the Center for Victims of Torture</w:t>
      </w:r>
      <w:r w:rsidRPr="00A86E5F">
        <w:rPr>
          <w:rStyle w:val="Hyperlnk"/>
          <w:rFonts w:ascii="Calibri Light" w:hAnsi="Calibri Light" w:cs="Calibri Light"/>
          <w:color w:val="000000"/>
          <w:u w:val="none"/>
          <w:lang w:val="en-US"/>
        </w:rPr>
        <w:t>.</w:t>
      </w:r>
      <w:r w:rsidRPr="55C4BB70">
        <w:rPr>
          <w:rStyle w:val="Hyperlnk"/>
          <w:color w:val="D58D5F"/>
          <w:lang w:val="en-US"/>
        </w:rPr>
        <w:t xml:space="preserve"> </w:t>
      </w:r>
      <w:hyperlink r:id="rId25">
        <w:r w:rsidRPr="55C4BB70">
          <w:rPr>
            <w:rStyle w:val="Hyperlnk"/>
            <w:color w:val="D58D5F"/>
            <w:sz w:val="18"/>
            <w:szCs w:val="18"/>
            <w:lang w:val="en-GB"/>
          </w:rPr>
          <w:t>www.newtactics.org</w:t>
        </w:r>
      </w:hyperlink>
      <w:bookmarkStart w:id="0" w:name="_Hlk72660415"/>
      <w:bookmarkEnd w:id="0"/>
    </w:p>
    <w:p w14:paraId="27924603" w14:textId="77777777" w:rsidR="00D745ED" w:rsidRPr="00D33AAA" w:rsidRDefault="00D745ED" w:rsidP="00A41881">
      <w:pPr>
        <w:pStyle w:val="paragraph"/>
        <w:spacing w:before="0" w:beforeAutospacing="0" w:after="0" w:afterAutospacing="0"/>
        <w:textAlignment w:val="baseline"/>
        <w:rPr>
          <w:rFonts w:ascii="Calibri" w:hAnsi="Calibri"/>
          <w:lang w:val="en-US"/>
        </w:rPr>
      </w:pPr>
    </w:p>
    <w:sectPr w:rsidR="00D745ED" w:rsidRPr="00D33AAA" w:rsidSect="00607C86">
      <w:headerReference w:type="even" r:id="rId26"/>
      <w:headerReference w:type="default" r:id="rId27"/>
      <w:footerReference w:type="even" r:id="rId28"/>
      <w:footerReference w:type="default" r:id="rId29"/>
      <w:headerReference w:type="first" r:id="rId30"/>
      <w:footerReference w:type="first" r:id="rId31"/>
      <w:pgSz w:w="11906" w:h="16838"/>
      <w:pgMar w:top="1805" w:right="1275" w:bottom="1295" w:left="1417" w:header="460" w:footer="351" w:gutter="0"/>
      <w:pgNumType w:start="1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7D20A" w14:textId="77777777" w:rsidR="009503AF" w:rsidRDefault="009503AF" w:rsidP="00C01219">
      <w:r>
        <w:separator/>
      </w:r>
    </w:p>
  </w:endnote>
  <w:endnote w:type="continuationSeparator" w:id="0">
    <w:p w14:paraId="216D289E" w14:textId="77777777" w:rsidR="009503AF" w:rsidRDefault="009503AF" w:rsidP="00C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ulish-Bold">
    <w:altName w:val="Calibri"/>
    <w:charset w:val="4D"/>
    <w:family w:val="auto"/>
    <w:pitch w:val="variable"/>
    <w:sig w:usb0="A00000FF" w:usb1="5000204B" w:usb2="00000000" w:usb3="00000000" w:csb0="00000193" w:csb1="00000000"/>
  </w:font>
  <w:font w:name="Mulish-Light">
    <w:altName w:val="Calibri"/>
    <w:panose1 w:val="00000000000000000000"/>
    <w:charset w:val="4D"/>
    <w:family w:val="auto"/>
    <w:notTrueType/>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0E658" w14:textId="77777777" w:rsidR="00607C86" w:rsidRDefault="00607C8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E44A2" w14:textId="76DB3A37" w:rsidR="005E4DCD" w:rsidRPr="00934FE0" w:rsidRDefault="005E4DCD" w:rsidP="005E4DCD">
    <w:pPr>
      <w:pStyle w:val="SESSION1"/>
      <w:spacing w:before="57" w:line="240" w:lineRule="auto"/>
      <w:ind w:right="357"/>
      <w:rPr>
        <w:rFonts w:ascii="Calibri Light" w:hAnsi="Calibri Light" w:cs="Calibri Light (Rubriker)"/>
        <w:caps/>
        <w:color w:val="000000"/>
        <w:spacing w:val="34"/>
        <w:sz w:val="14"/>
        <w:szCs w:val="14"/>
      </w:rPr>
    </w:pPr>
    <w:r w:rsidRPr="00934FE0">
      <w:rPr>
        <w:rFonts w:ascii="Calibri Light" w:hAnsi="Calibri Light" w:cs="Calibri Light (Rubriker)"/>
        <w:caps/>
        <w:color w:val="000000"/>
        <w:spacing w:val="34"/>
        <w:sz w:val="14"/>
        <w:szCs w:val="14"/>
      </w:rPr>
      <w:t xml:space="preserve">      </w:t>
    </w:r>
    <w:bookmarkStart w:id="1" w:name="_Hlk98428942"/>
    <w:r w:rsidRPr="00934FE0">
      <w:rPr>
        <w:rFonts w:ascii="Calibri Light" w:hAnsi="Calibri Light" w:cs="Calibri Light (Rubriker)"/>
        <w:caps/>
        <w:color w:val="000000"/>
        <w:spacing w:val="34"/>
        <w:sz w:val="14"/>
        <w:szCs w:val="14"/>
      </w:rPr>
      <w:t xml:space="preserve">The Local changemakers course | session </w:t>
    </w:r>
    <w:r>
      <w:rPr>
        <w:rFonts w:ascii="Calibri Light" w:hAnsi="Calibri Light" w:cs="Calibri Light (Rubriker)"/>
        <w:caps/>
        <w:color w:val="000000"/>
        <w:spacing w:val="34"/>
        <w:sz w:val="14"/>
        <w:szCs w:val="14"/>
      </w:rPr>
      <w:t>6</w:t>
    </w:r>
  </w:p>
  <w:bookmarkEnd w:id="1"/>
  <w:p w14:paraId="49DBC973" w14:textId="77777777" w:rsidR="005E4DCD" w:rsidRPr="00A150B5" w:rsidRDefault="005E4DCD" w:rsidP="005E4DCD">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77</w:t>
    </w:r>
    <w:r w:rsidRPr="00A150B5">
      <w:rPr>
        <w:rStyle w:val="Sidnummer"/>
        <w:rFonts w:cs="Times New Roman (CS-brödtext)"/>
        <w:spacing w:val="30"/>
        <w:sz w:val="18"/>
        <w:szCs w:val="18"/>
      </w:rPr>
      <w:fldChar w:fldCharType="end"/>
    </w:r>
  </w:p>
  <w:p w14:paraId="0FCC2F60" w14:textId="77777777" w:rsidR="005E4DCD" w:rsidRDefault="005E4DCD" w:rsidP="005E4DCD">
    <w:pPr>
      <w:pStyle w:val="Sidfot"/>
    </w:pPr>
  </w:p>
  <w:p w14:paraId="211A9AC4" w14:textId="77777777" w:rsidR="00FC49B0" w:rsidRPr="005E4DCD" w:rsidRDefault="00FC49B0" w:rsidP="005E4DC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6ED22" w14:textId="77777777" w:rsidR="00594933" w:rsidRPr="0035727C" w:rsidRDefault="00594933" w:rsidP="0035727C">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291B3" w14:textId="77777777" w:rsidR="009503AF" w:rsidRDefault="009503AF" w:rsidP="00C01219">
      <w:r>
        <w:separator/>
      </w:r>
    </w:p>
  </w:footnote>
  <w:footnote w:type="continuationSeparator" w:id="0">
    <w:p w14:paraId="3C8F63E9" w14:textId="77777777" w:rsidR="009503AF" w:rsidRDefault="009503AF" w:rsidP="00C01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20330" w14:textId="77777777" w:rsidR="00607C86" w:rsidRDefault="00607C8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4B700" w14:textId="5F6AABEA" w:rsidR="00BD7DE3" w:rsidRDefault="002479A7" w:rsidP="00897F83">
    <w:pPr>
      <w:pStyle w:val="Sidhuvud"/>
      <w:ind w:left="-709" w:right="-709"/>
      <w:jc w:val="center"/>
    </w:pPr>
    <w:r>
      <w:rPr>
        <w:noProof/>
      </w:rPr>
      <w:drawing>
        <wp:anchor distT="0" distB="0" distL="114300" distR="114300" simplePos="0" relativeHeight="251659264" behindDoc="0" locked="0" layoutInCell="1" allowOverlap="1" wp14:anchorId="7D4FDCEC" wp14:editId="1A521996">
          <wp:simplePos x="0" y="0"/>
          <wp:positionH relativeFrom="column">
            <wp:posOffset>-543560</wp:posOffset>
          </wp:positionH>
          <wp:positionV relativeFrom="paragraph">
            <wp:posOffset>63754</wp:posOffset>
          </wp:positionV>
          <wp:extent cx="6836410" cy="123825"/>
          <wp:effectExtent l="0" t="0" r="2540" b="9525"/>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D0D597C" w14:textId="77777777" w:rsidR="00BD7DE3" w:rsidRDefault="00BD7DE3" w:rsidP="00BD7DE3">
    <w:pPr>
      <w:pStyle w:val="Sidhuvud"/>
      <w:ind w:left="-851" w:right="-709"/>
      <w:jc w:val="center"/>
    </w:pPr>
  </w:p>
  <w:p w14:paraId="742EC5C2"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0126B" w14:textId="77777777" w:rsidR="00594933" w:rsidRDefault="00594933" w:rsidP="0035727C">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F49D0"/>
    <w:multiLevelType w:val="hybridMultilevel"/>
    <w:tmpl w:val="C5A61992"/>
    <w:lvl w:ilvl="0" w:tplc="041D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start w:val="1"/>
      <w:numFmt w:val="bullet"/>
      <w:lvlText w:val="o"/>
      <w:lvlJc w:val="left"/>
      <w:pPr>
        <w:ind w:left="4320" w:hanging="360"/>
      </w:pPr>
      <w:rPr>
        <w:rFonts w:ascii="Courier New" w:hAnsi="Courier New" w:cs="Courier New" w:hint="default"/>
      </w:rPr>
    </w:lvl>
    <w:lvl w:ilvl="5" w:tplc="04140005">
      <w:start w:val="1"/>
      <w:numFmt w:val="bullet"/>
      <w:lvlText w:val=""/>
      <w:lvlJc w:val="left"/>
      <w:pPr>
        <w:ind w:left="5040" w:hanging="360"/>
      </w:pPr>
      <w:rPr>
        <w:rFonts w:ascii="Wingdings" w:hAnsi="Wingdings" w:hint="default"/>
      </w:rPr>
    </w:lvl>
    <w:lvl w:ilvl="6" w:tplc="04140001">
      <w:start w:val="1"/>
      <w:numFmt w:val="bullet"/>
      <w:lvlText w:val=""/>
      <w:lvlJc w:val="left"/>
      <w:pPr>
        <w:ind w:left="5760" w:hanging="360"/>
      </w:pPr>
      <w:rPr>
        <w:rFonts w:ascii="Symbol" w:hAnsi="Symbol" w:hint="default"/>
      </w:rPr>
    </w:lvl>
    <w:lvl w:ilvl="7" w:tplc="04140003">
      <w:start w:val="1"/>
      <w:numFmt w:val="bullet"/>
      <w:lvlText w:val="o"/>
      <w:lvlJc w:val="left"/>
      <w:pPr>
        <w:ind w:left="6480" w:hanging="360"/>
      </w:pPr>
      <w:rPr>
        <w:rFonts w:ascii="Courier New" w:hAnsi="Courier New" w:cs="Courier New" w:hint="default"/>
      </w:rPr>
    </w:lvl>
    <w:lvl w:ilvl="8" w:tplc="04140005">
      <w:start w:val="1"/>
      <w:numFmt w:val="bullet"/>
      <w:lvlText w:val=""/>
      <w:lvlJc w:val="left"/>
      <w:pPr>
        <w:ind w:left="7200" w:hanging="360"/>
      </w:pPr>
      <w:rPr>
        <w:rFonts w:ascii="Wingdings" w:hAnsi="Wingdings" w:hint="default"/>
      </w:rPr>
    </w:lvl>
  </w:abstractNum>
  <w:abstractNum w:abstractNumId="1" w15:restartNumberingAfterBreak="0">
    <w:nsid w:val="1455465B"/>
    <w:multiLevelType w:val="hybridMultilevel"/>
    <w:tmpl w:val="A3883E26"/>
    <w:lvl w:ilvl="0" w:tplc="ABFA419E">
      <w:start w:val="1"/>
      <w:numFmt w:val="decimal"/>
      <w:lvlText w:val="%1."/>
      <w:lvlJc w:val="left"/>
      <w:pPr>
        <w:ind w:left="248" w:hanging="360"/>
      </w:pPr>
      <w:rPr>
        <w:rFonts w:hint="default"/>
      </w:rPr>
    </w:lvl>
    <w:lvl w:ilvl="1" w:tplc="041D0019" w:tentative="1">
      <w:start w:val="1"/>
      <w:numFmt w:val="lowerLetter"/>
      <w:lvlText w:val="%2."/>
      <w:lvlJc w:val="left"/>
      <w:pPr>
        <w:ind w:left="968" w:hanging="360"/>
      </w:pPr>
    </w:lvl>
    <w:lvl w:ilvl="2" w:tplc="041D001B" w:tentative="1">
      <w:start w:val="1"/>
      <w:numFmt w:val="lowerRoman"/>
      <w:lvlText w:val="%3."/>
      <w:lvlJc w:val="right"/>
      <w:pPr>
        <w:ind w:left="1688" w:hanging="180"/>
      </w:pPr>
    </w:lvl>
    <w:lvl w:ilvl="3" w:tplc="041D000F" w:tentative="1">
      <w:start w:val="1"/>
      <w:numFmt w:val="decimal"/>
      <w:lvlText w:val="%4."/>
      <w:lvlJc w:val="left"/>
      <w:pPr>
        <w:ind w:left="2408" w:hanging="360"/>
      </w:pPr>
    </w:lvl>
    <w:lvl w:ilvl="4" w:tplc="041D0019" w:tentative="1">
      <w:start w:val="1"/>
      <w:numFmt w:val="lowerLetter"/>
      <w:lvlText w:val="%5."/>
      <w:lvlJc w:val="left"/>
      <w:pPr>
        <w:ind w:left="3128" w:hanging="360"/>
      </w:pPr>
    </w:lvl>
    <w:lvl w:ilvl="5" w:tplc="041D001B" w:tentative="1">
      <w:start w:val="1"/>
      <w:numFmt w:val="lowerRoman"/>
      <w:lvlText w:val="%6."/>
      <w:lvlJc w:val="right"/>
      <w:pPr>
        <w:ind w:left="3848" w:hanging="180"/>
      </w:pPr>
    </w:lvl>
    <w:lvl w:ilvl="6" w:tplc="041D000F" w:tentative="1">
      <w:start w:val="1"/>
      <w:numFmt w:val="decimal"/>
      <w:lvlText w:val="%7."/>
      <w:lvlJc w:val="left"/>
      <w:pPr>
        <w:ind w:left="4568" w:hanging="360"/>
      </w:pPr>
    </w:lvl>
    <w:lvl w:ilvl="7" w:tplc="041D0019" w:tentative="1">
      <w:start w:val="1"/>
      <w:numFmt w:val="lowerLetter"/>
      <w:lvlText w:val="%8."/>
      <w:lvlJc w:val="left"/>
      <w:pPr>
        <w:ind w:left="5288" w:hanging="360"/>
      </w:pPr>
    </w:lvl>
    <w:lvl w:ilvl="8" w:tplc="041D001B" w:tentative="1">
      <w:start w:val="1"/>
      <w:numFmt w:val="lowerRoman"/>
      <w:lvlText w:val="%9."/>
      <w:lvlJc w:val="right"/>
      <w:pPr>
        <w:ind w:left="6008" w:hanging="180"/>
      </w:pPr>
    </w:lvl>
  </w:abstractNum>
  <w:abstractNum w:abstractNumId="2"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3" w15:restartNumberingAfterBreak="0">
    <w:nsid w:val="2FB62147"/>
    <w:multiLevelType w:val="hybridMultilevel"/>
    <w:tmpl w:val="B1E2C1D8"/>
    <w:lvl w:ilvl="0" w:tplc="CD548602">
      <w:numFmt w:val="bullet"/>
      <w:lvlText w:val="-"/>
      <w:lvlJc w:val="left"/>
      <w:pPr>
        <w:ind w:left="1080" w:hanging="360"/>
      </w:pPr>
      <w:rPr>
        <w:rFonts w:ascii="Calibri Light" w:eastAsia="Times New Roman" w:hAnsi="Calibri Light" w:cs="Calibri Light" w:hint="default"/>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5"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4F173E9"/>
    <w:multiLevelType w:val="hybridMultilevel"/>
    <w:tmpl w:val="7AE8A268"/>
    <w:lvl w:ilvl="0" w:tplc="041D0001">
      <w:start w:val="1"/>
      <w:numFmt w:val="bullet"/>
      <w:lvlText w:val=""/>
      <w:lvlJc w:val="left"/>
      <w:pPr>
        <w:ind w:left="144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7333999"/>
    <w:multiLevelType w:val="hybridMultilevel"/>
    <w:tmpl w:val="1504A4A6"/>
    <w:lvl w:ilvl="0" w:tplc="B46AE3F6">
      <w:numFmt w:val="bullet"/>
      <w:lvlText w:val="•"/>
      <w:lvlJc w:val="left"/>
      <w:pPr>
        <w:ind w:left="720" w:hanging="360"/>
      </w:pPr>
      <w:rPr>
        <w:rFonts w:ascii="Garamond" w:eastAsia="Malgun Gothic"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D376F5F"/>
    <w:multiLevelType w:val="hybridMultilevel"/>
    <w:tmpl w:val="A41C3C40"/>
    <w:lvl w:ilvl="0" w:tplc="6994C072">
      <w:start w:val="1"/>
      <w:numFmt w:val="bullet"/>
      <w:lvlText w:val="-"/>
      <w:lvlJc w:val="left"/>
      <w:pPr>
        <w:ind w:left="720" w:hanging="360"/>
      </w:pPr>
      <w:rPr>
        <w:rFonts w:ascii="Calibri" w:eastAsia="Calibri" w:hAnsi="Calibri" w:cs="Calibri" w:hint="default"/>
      </w:rPr>
    </w:lvl>
    <w:lvl w:ilvl="1" w:tplc="041D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716552"/>
    <w:multiLevelType w:val="hybridMultilevel"/>
    <w:tmpl w:val="78CCC80E"/>
    <w:lvl w:ilvl="0" w:tplc="CD548602">
      <w:numFmt w:val="bullet"/>
      <w:lvlText w:val="-"/>
      <w:lvlJc w:val="left"/>
      <w:pPr>
        <w:ind w:left="720" w:hanging="360"/>
      </w:pPr>
      <w:rPr>
        <w:rFonts w:ascii="Calibri Light" w:eastAsia="Times New Roman" w:hAnsi="Calibri Light" w:cs="Calibri Light"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9"/>
  </w:num>
  <w:num w:numId="5">
    <w:abstractNumId w:val="8"/>
  </w:num>
  <w:num w:numId="6">
    <w:abstractNumId w:val="6"/>
  </w:num>
  <w:num w:numId="7">
    <w:abstractNumId w:val="3"/>
  </w:num>
  <w:num w:numId="8">
    <w:abstractNumId w:val="10"/>
  </w:num>
  <w:num w:numId="9">
    <w:abstractNumId w:val="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34DA"/>
    <w:rsid w:val="0002357F"/>
    <w:rsid w:val="000729F0"/>
    <w:rsid w:val="00075FCF"/>
    <w:rsid w:val="00076D05"/>
    <w:rsid w:val="000B0ABC"/>
    <w:rsid w:val="000C63B1"/>
    <w:rsid w:val="000D2B03"/>
    <w:rsid w:val="000E22DA"/>
    <w:rsid w:val="000F2FB6"/>
    <w:rsid w:val="00102A12"/>
    <w:rsid w:val="00163458"/>
    <w:rsid w:val="00167BEC"/>
    <w:rsid w:val="001B31F3"/>
    <w:rsid w:val="001C36BD"/>
    <w:rsid w:val="001D09AB"/>
    <w:rsid w:val="001D2072"/>
    <w:rsid w:val="001D40F7"/>
    <w:rsid w:val="001D42C9"/>
    <w:rsid w:val="001E53E3"/>
    <w:rsid w:val="00223B49"/>
    <w:rsid w:val="00232972"/>
    <w:rsid w:val="00234639"/>
    <w:rsid w:val="002479A7"/>
    <w:rsid w:val="002628E5"/>
    <w:rsid w:val="002633F5"/>
    <w:rsid w:val="002722F0"/>
    <w:rsid w:val="002771B2"/>
    <w:rsid w:val="00286079"/>
    <w:rsid w:val="00295093"/>
    <w:rsid w:val="002C0D6F"/>
    <w:rsid w:val="002F12EC"/>
    <w:rsid w:val="00323E8D"/>
    <w:rsid w:val="00342F26"/>
    <w:rsid w:val="00345D65"/>
    <w:rsid w:val="00347951"/>
    <w:rsid w:val="003503DE"/>
    <w:rsid w:val="0035727C"/>
    <w:rsid w:val="00362895"/>
    <w:rsid w:val="00364A72"/>
    <w:rsid w:val="0036679D"/>
    <w:rsid w:val="00367FB4"/>
    <w:rsid w:val="00370265"/>
    <w:rsid w:val="003B36CB"/>
    <w:rsid w:val="003B37F8"/>
    <w:rsid w:val="003C3857"/>
    <w:rsid w:val="003C408B"/>
    <w:rsid w:val="003C45A4"/>
    <w:rsid w:val="003D2479"/>
    <w:rsid w:val="003D39A0"/>
    <w:rsid w:val="003E52CF"/>
    <w:rsid w:val="003E59EF"/>
    <w:rsid w:val="00400DC4"/>
    <w:rsid w:val="004265B8"/>
    <w:rsid w:val="00430465"/>
    <w:rsid w:val="00444E91"/>
    <w:rsid w:val="00455035"/>
    <w:rsid w:val="00461BD0"/>
    <w:rsid w:val="0048250A"/>
    <w:rsid w:val="00486802"/>
    <w:rsid w:val="004956AF"/>
    <w:rsid w:val="004A1E8C"/>
    <w:rsid w:val="004A60A5"/>
    <w:rsid w:val="004B2873"/>
    <w:rsid w:val="004E6259"/>
    <w:rsid w:val="00521815"/>
    <w:rsid w:val="005331D6"/>
    <w:rsid w:val="005402E3"/>
    <w:rsid w:val="0055181A"/>
    <w:rsid w:val="005703CD"/>
    <w:rsid w:val="00570AE4"/>
    <w:rsid w:val="005720D8"/>
    <w:rsid w:val="005800EA"/>
    <w:rsid w:val="00580D9B"/>
    <w:rsid w:val="00594933"/>
    <w:rsid w:val="005D0326"/>
    <w:rsid w:val="005E1D23"/>
    <w:rsid w:val="005E3D2A"/>
    <w:rsid w:val="005E4DCD"/>
    <w:rsid w:val="005F0C3C"/>
    <w:rsid w:val="00607C86"/>
    <w:rsid w:val="00607DA9"/>
    <w:rsid w:val="00624C7B"/>
    <w:rsid w:val="00625B14"/>
    <w:rsid w:val="00635D39"/>
    <w:rsid w:val="00640D6E"/>
    <w:rsid w:val="00657A7D"/>
    <w:rsid w:val="006A6115"/>
    <w:rsid w:val="006C056D"/>
    <w:rsid w:val="006D156C"/>
    <w:rsid w:val="006D6C3A"/>
    <w:rsid w:val="006E0967"/>
    <w:rsid w:val="007045F4"/>
    <w:rsid w:val="00704953"/>
    <w:rsid w:val="00705B42"/>
    <w:rsid w:val="0070741C"/>
    <w:rsid w:val="00712334"/>
    <w:rsid w:val="00720277"/>
    <w:rsid w:val="00742900"/>
    <w:rsid w:val="00745B51"/>
    <w:rsid w:val="00757D31"/>
    <w:rsid w:val="00772221"/>
    <w:rsid w:val="007A1310"/>
    <w:rsid w:val="007A39D8"/>
    <w:rsid w:val="007C3C35"/>
    <w:rsid w:val="007E10F0"/>
    <w:rsid w:val="007F1873"/>
    <w:rsid w:val="0080625D"/>
    <w:rsid w:val="00817813"/>
    <w:rsid w:val="0082132B"/>
    <w:rsid w:val="00823693"/>
    <w:rsid w:val="00825621"/>
    <w:rsid w:val="0083667B"/>
    <w:rsid w:val="00847681"/>
    <w:rsid w:val="008617DC"/>
    <w:rsid w:val="00884C3C"/>
    <w:rsid w:val="00897F83"/>
    <w:rsid w:val="008C50D1"/>
    <w:rsid w:val="008E29F8"/>
    <w:rsid w:val="008E2E0B"/>
    <w:rsid w:val="008F7556"/>
    <w:rsid w:val="009115A7"/>
    <w:rsid w:val="00921A98"/>
    <w:rsid w:val="009338E8"/>
    <w:rsid w:val="009367FE"/>
    <w:rsid w:val="00936ED4"/>
    <w:rsid w:val="009503AF"/>
    <w:rsid w:val="009533B3"/>
    <w:rsid w:val="00956FDC"/>
    <w:rsid w:val="0096528B"/>
    <w:rsid w:val="009A5C3C"/>
    <w:rsid w:val="009C747E"/>
    <w:rsid w:val="00A379F8"/>
    <w:rsid w:val="00A41881"/>
    <w:rsid w:val="00A449F8"/>
    <w:rsid w:val="00A86E5F"/>
    <w:rsid w:val="00AA3378"/>
    <w:rsid w:val="00AB3A10"/>
    <w:rsid w:val="00AC5E70"/>
    <w:rsid w:val="00AD6D36"/>
    <w:rsid w:val="00AE4E37"/>
    <w:rsid w:val="00AF6D00"/>
    <w:rsid w:val="00B24556"/>
    <w:rsid w:val="00B31038"/>
    <w:rsid w:val="00B322FF"/>
    <w:rsid w:val="00B417D6"/>
    <w:rsid w:val="00B51A53"/>
    <w:rsid w:val="00B62E13"/>
    <w:rsid w:val="00B66A47"/>
    <w:rsid w:val="00B779E6"/>
    <w:rsid w:val="00B9509B"/>
    <w:rsid w:val="00B97038"/>
    <w:rsid w:val="00BB4EFE"/>
    <w:rsid w:val="00BD524B"/>
    <w:rsid w:val="00BD7DE3"/>
    <w:rsid w:val="00BFBA00"/>
    <w:rsid w:val="00C01219"/>
    <w:rsid w:val="00C14689"/>
    <w:rsid w:val="00C50B4A"/>
    <w:rsid w:val="00C50D89"/>
    <w:rsid w:val="00C7481B"/>
    <w:rsid w:val="00CE3D08"/>
    <w:rsid w:val="00CF214B"/>
    <w:rsid w:val="00D118E2"/>
    <w:rsid w:val="00D14889"/>
    <w:rsid w:val="00D33AAA"/>
    <w:rsid w:val="00D526A7"/>
    <w:rsid w:val="00D53813"/>
    <w:rsid w:val="00D745ED"/>
    <w:rsid w:val="00D920A0"/>
    <w:rsid w:val="00DB3869"/>
    <w:rsid w:val="00DB568C"/>
    <w:rsid w:val="00DC667A"/>
    <w:rsid w:val="00E02886"/>
    <w:rsid w:val="00E11834"/>
    <w:rsid w:val="00E203A7"/>
    <w:rsid w:val="00E371F2"/>
    <w:rsid w:val="00E4019C"/>
    <w:rsid w:val="00E52366"/>
    <w:rsid w:val="00E55518"/>
    <w:rsid w:val="00E84B60"/>
    <w:rsid w:val="00E919B2"/>
    <w:rsid w:val="00E965D7"/>
    <w:rsid w:val="00EF0D1E"/>
    <w:rsid w:val="00F06150"/>
    <w:rsid w:val="00F263AD"/>
    <w:rsid w:val="00F26611"/>
    <w:rsid w:val="00F34FBD"/>
    <w:rsid w:val="00F41807"/>
    <w:rsid w:val="00F469F0"/>
    <w:rsid w:val="00F52951"/>
    <w:rsid w:val="00F739D5"/>
    <w:rsid w:val="00F8360F"/>
    <w:rsid w:val="00FA6B2B"/>
    <w:rsid w:val="00FC491A"/>
    <w:rsid w:val="00FC49B0"/>
    <w:rsid w:val="00FF4F5F"/>
    <w:rsid w:val="010B18E0"/>
    <w:rsid w:val="03A7FD8E"/>
    <w:rsid w:val="0447DB07"/>
    <w:rsid w:val="05DE8A03"/>
    <w:rsid w:val="07A64CB6"/>
    <w:rsid w:val="0B68C840"/>
    <w:rsid w:val="0C36321E"/>
    <w:rsid w:val="0E222557"/>
    <w:rsid w:val="0E4F76EA"/>
    <w:rsid w:val="0EC942CB"/>
    <w:rsid w:val="0F7324AA"/>
    <w:rsid w:val="11382969"/>
    <w:rsid w:val="12B4B63B"/>
    <w:rsid w:val="12D3F9CA"/>
    <w:rsid w:val="1324F1DC"/>
    <w:rsid w:val="134523F2"/>
    <w:rsid w:val="14346D4C"/>
    <w:rsid w:val="152BB8AA"/>
    <w:rsid w:val="16FA6C00"/>
    <w:rsid w:val="17079D9B"/>
    <w:rsid w:val="1B1F69E5"/>
    <w:rsid w:val="1C9F6080"/>
    <w:rsid w:val="1D3E89E7"/>
    <w:rsid w:val="1F12AE15"/>
    <w:rsid w:val="2001A6E7"/>
    <w:rsid w:val="212181CE"/>
    <w:rsid w:val="222739EA"/>
    <w:rsid w:val="24626511"/>
    <w:rsid w:val="24CAB237"/>
    <w:rsid w:val="2560888B"/>
    <w:rsid w:val="25E40B29"/>
    <w:rsid w:val="26FAAB0D"/>
    <w:rsid w:val="26FC58EC"/>
    <w:rsid w:val="2951996C"/>
    <w:rsid w:val="2BDC53C5"/>
    <w:rsid w:val="2BF166BF"/>
    <w:rsid w:val="2C1B8A85"/>
    <w:rsid w:val="2C24E004"/>
    <w:rsid w:val="2DF7322D"/>
    <w:rsid w:val="313239C7"/>
    <w:rsid w:val="3242EA29"/>
    <w:rsid w:val="32F77ADA"/>
    <w:rsid w:val="345DC891"/>
    <w:rsid w:val="346B9359"/>
    <w:rsid w:val="34990B51"/>
    <w:rsid w:val="349E8528"/>
    <w:rsid w:val="35867500"/>
    <w:rsid w:val="368C0BF8"/>
    <w:rsid w:val="374385DB"/>
    <w:rsid w:val="37D1E40A"/>
    <w:rsid w:val="38C7318D"/>
    <w:rsid w:val="39931128"/>
    <w:rsid w:val="39D5D713"/>
    <w:rsid w:val="3D6140CA"/>
    <w:rsid w:val="3E890F59"/>
    <w:rsid w:val="3FC39182"/>
    <w:rsid w:val="41252D56"/>
    <w:rsid w:val="4215D8FA"/>
    <w:rsid w:val="42659136"/>
    <w:rsid w:val="4BEE89F7"/>
    <w:rsid w:val="4C70BDB5"/>
    <w:rsid w:val="4DA843DD"/>
    <w:rsid w:val="4E78BC41"/>
    <w:rsid w:val="4F663F8D"/>
    <w:rsid w:val="50C9A402"/>
    <w:rsid w:val="5234807B"/>
    <w:rsid w:val="53508C3E"/>
    <w:rsid w:val="54B99688"/>
    <w:rsid w:val="55C4BB70"/>
    <w:rsid w:val="55D819D0"/>
    <w:rsid w:val="578E4DB2"/>
    <w:rsid w:val="58E9D793"/>
    <w:rsid w:val="5B72AAAB"/>
    <w:rsid w:val="5E051766"/>
    <w:rsid w:val="5E99023D"/>
    <w:rsid w:val="5F1554C2"/>
    <w:rsid w:val="61C1533F"/>
    <w:rsid w:val="61F937D1"/>
    <w:rsid w:val="624E715A"/>
    <w:rsid w:val="629FF400"/>
    <w:rsid w:val="636C7360"/>
    <w:rsid w:val="63950832"/>
    <w:rsid w:val="64217FB0"/>
    <w:rsid w:val="64B691F5"/>
    <w:rsid w:val="66D54B1D"/>
    <w:rsid w:val="695D0E8B"/>
    <w:rsid w:val="6AADDB27"/>
    <w:rsid w:val="6AFA7ABA"/>
    <w:rsid w:val="6C47FDA9"/>
    <w:rsid w:val="6E9576DD"/>
    <w:rsid w:val="6EC59742"/>
    <w:rsid w:val="70D1EB00"/>
    <w:rsid w:val="74CB52E8"/>
    <w:rsid w:val="76F9544C"/>
    <w:rsid w:val="78E51204"/>
    <w:rsid w:val="79C8AA56"/>
    <w:rsid w:val="7C27EADA"/>
    <w:rsid w:val="7C2DFB29"/>
    <w:rsid w:val="7C30571F"/>
    <w:rsid w:val="7D183E99"/>
    <w:rsid w:val="7DE3F9D7"/>
    <w:rsid w:val="7E62BD32"/>
    <w:rsid w:val="7F18F0E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695167B"/>
  <w15:chartTrackingRefBased/>
  <w15:docId w15:val="{4F776951-E9F7-43A9-8E50-6EAD9FE69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Malgun Gothic"/>
      <w:color w:val="5A5A5A"/>
      <w:spacing w:val="15"/>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paragraph" w:styleId="Rubrik">
    <w:name w:val="Title"/>
    <w:basedOn w:val="Normal"/>
    <w:next w:val="Normal"/>
    <w:link w:val="RubrikChar"/>
    <w:uiPriority w:val="10"/>
    <w:qFormat/>
    <w:rsid w:val="003503DE"/>
    <w:pPr>
      <w:contextualSpacing/>
    </w:pPr>
    <w:rPr>
      <w:rFonts w:ascii="Calibri Light" w:eastAsia="Malgun Gothic" w:hAnsi="Calibri Light"/>
      <w:spacing w:val="-10"/>
      <w:kern w:val="28"/>
      <w:sz w:val="56"/>
      <w:szCs w:val="56"/>
    </w:rPr>
  </w:style>
  <w:style w:type="character" w:customStyle="1" w:styleId="RubrikChar">
    <w:name w:val="Rubrik Char"/>
    <w:link w:val="Rubrik"/>
    <w:uiPriority w:val="10"/>
    <w:rsid w:val="003503DE"/>
    <w:rPr>
      <w:rFonts w:ascii="Calibri Light" w:eastAsia="Malgun Gothic"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unhideWhenUsed/>
    <w:rsid w:val="00461BD0"/>
    <w:rPr>
      <w:rFonts w:eastAsia="Malgun Gothic"/>
      <w:sz w:val="20"/>
      <w:szCs w:val="20"/>
      <w:lang w:eastAsia="ko-KR"/>
    </w:rPr>
  </w:style>
  <w:style w:type="character" w:customStyle="1" w:styleId="FotnotstextChar">
    <w:name w:val="Fotnotstext Char"/>
    <w:link w:val="Fotnotstext"/>
    <w:uiPriority w:val="99"/>
    <w:rsid w:val="00461BD0"/>
    <w:rPr>
      <w:rFonts w:eastAsia="Malgun Gothic"/>
      <w:sz w:val="20"/>
      <w:szCs w:val="20"/>
      <w:lang w:eastAsia="ko-KR"/>
    </w:rPr>
  </w:style>
  <w:style w:type="character" w:styleId="Fotnotsreferens">
    <w:name w:val="footnote reference"/>
    <w:uiPriority w:val="99"/>
    <w:semiHidden/>
    <w:unhideWhenUsed/>
    <w:rsid w:val="00461BD0"/>
    <w:rPr>
      <w:vertAlign w:val="superscript"/>
    </w:rPr>
  </w:style>
  <w:style w:type="paragraph" w:styleId="Revision">
    <w:name w:val="Revision"/>
    <w:hidden/>
    <w:uiPriority w:val="99"/>
    <w:semiHidden/>
    <w:rsid w:val="002771B2"/>
    <w:rPr>
      <w:sz w:val="24"/>
      <w:szCs w:val="24"/>
      <w:lang w:eastAsia="en-US"/>
    </w:rPr>
  </w:style>
  <w:style w:type="paragraph" w:styleId="Ballongtext">
    <w:name w:val="Balloon Text"/>
    <w:basedOn w:val="Normal"/>
    <w:link w:val="BallongtextChar"/>
    <w:uiPriority w:val="99"/>
    <w:semiHidden/>
    <w:unhideWhenUsed/>
    <w:rsid w:val="000F2FB6"/>
    <w:rPr>
      <w:rFonts w:ascii="Segoe UI" w:hAnsi="Segoe UI" w:cs="Segoe UI"/>
      <w:sz w:val="18"/>
      <w:szCs w:val="18"/>
    </w:rPr>
  </w:style>
  <w:style w:type="character" w:customStyle="1" w:styleId="BallongtextChar">
    <w:name w:val="Ballongtext Char"/>
    <w:link w:val="Ballongtext"/>
    <w:uiPriority w:val="99"/>
    <w:semiHidden/>
    <w:rsid w:val="000F2F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www.newtactics.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2E487A-B9B5-498B-BC52-25A99C7B42A0}">
  <ds:schemaRefs>
    <ds:schemaRef ds:uri="http://schemas.microsoft.com/office/2006/metadata/properties"/>
    <ds:schemaRef ds:uri="http://schemas.microsoft.com/office/2006/documentManagement/types"/>
    <ds:schemaRef ds:uri="007ce96f-f6e4-41e9-bbc1-3453ece26c5d"/>
    <ds:schemaRef ds:uri="http://purl.org/dc/dcmitype/"/>
    <ds:schemaRef ds:uri="http://schemas.openxmlformats.org/package/2006/metadata/core-properties"/>
    <ds:schemaRef ds:uri="http://www.w3.org/XML/1998/namespace"/>
    <ds:schemaRef ds:uri="27879760-8d42-4139-817b-a85748325e78"/>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3.xml><?xml version="1.0" encoding="utf-8"?>
<ds:datastoreItem xmlns:ds="http://schemas.openxmlformats.org/officeDocument/2006/customXml" ds:itemID="{566510F1-AF97-4F00-A3CE-CB87588F734C}"/>
</file>

<file path=docProps/app.xml><?xml version="1.0" encoding="utf-8"?>
<Properties xmlns="http://schemas.openxmlformats.org/officeDocument/2006/extended-properties" xmlns:vt="http://schemas.openxmlformats.org/officeDocument/2006/docPropsVTypes">
  <Template>Normal</Template>
  <TotalTime>4</TotalTime>
  <Pages>4</Pages>
  <Words>1195</Words>
  <Characters>6028</Characters>
  <Application>Microsoft Office Word</Application>
  <DocSecurity>0</DocSecurity>
  <Lines>215</Lines>
  <Paragraphs>59</Paragraphs>
  <ScaleCrop>false</ScaleCrop>
  <HeadingPairs>
    <vt:vector size="2" baseType="variant">
      <vt:variant>
        <vt:lpstr>Rubrik</vt:lpstr>
      </vt:variant>
      <vt:variant>
        <vt:i4>1</vt:i4>
      </vt:variant>
    </vt:vector>
  </HeadingPairs>
  <TitlesOfParts>
    <vt:vector size="1" baseType="lpstr">
      <vt:lpstr>Session 6 Presentation script</vt:lpstr>
    </vt:vector>
  </TitlesOfParts>
  <Company/>
  <LinksUpToDate>false</LinksUpToDate>
  <CharactersWithSpaces>7164</CharactersWithSpaces>
  <SharedDoc>false</SharedDoc>
  <HLinks>
    <vt:vector size="6" baseType="variant">
      <vt:variant>
        <vt:i4>3604528</vt:i4>
      </vt:variant>
      <vt:variant>
        <vt:i4>0</vt:i4>
      </vt:variant>
      <vt:variant>
        <vt:i4>0</vt:i4>
      </vt:variant>
      <vt:variant>
        <vt:i4>5</vt:i4>
      </vt:variant>
      <vt:variant>
        <vt:lpwstr>http://www.newtactics.org/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6 Presentation script</dc:title>
  <dc:subject/>
  <dc:creator>FORB Learning Platform;Katherine.Cash@smc.global</dc:creator>
  <cp:keywords/>
  <dc:description/>
  <cp:lastModifiedBy>Erik Stenseke</cp:lastModifiedBy>
  <cp:revision>4</cp:revision>
  <cp:lastPrinted>2022-01-25T11:00:00Z</cp:lastPrinted>
  <dcterms:created xsi:type="dcterms:W3CDTF">2022-03-18T08:11:00Z</dcterms:created>
  <dcterms:modified xsi:type="dcterms:W3CDTF">2022-03-18T08:35:00Z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